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ind w:firstLine="430"/>
        <w:jc w:val="left"/>
        <w:rPr>
          <w:rFonts w:hint="eastAsia" w:ascii="宋体" w:hAnsi="宋体" w:cs="宋体"/>
          <w:b/>
          <w:bCs/>
          <w:color w:val="000000"/>
          <w:szCs w:val="21"/>
        </w:rPr>
      </w:pPr>
      <w:bookmarkStart w:id="0" w:name="_Toc54938481"/>
      <w:r>
        <w:rPr>
          <w:rFonts w:hint="eastAsia" w:ascii="宋体" w:hAnsi="宋体" w:cs="宋体"/>
          <w:b/>
          <w:bCs/>
          <w:color w:val="000000"/>
          <w:szCs w:val="21"/>
        </w:rPr>
        <w:t>为鼓励不同品牌的充分竞争，如某设备的某技术参数或要求属于个别品牌专有，则该技术参数及要求不具有限制性，谈判响应人可对该参数或要求进行适当调整，但这种调整整体上要优于或相当于竞争性谈判文件的相关要求，并说明调整理由，且该调整须经谈判小组审核认可。</w:t>
      </w:r>
    </w:p>
    <w:p>
      <w:pPr>
        <w:widowControl/>
        <w:spacing w:line="360" w:lineRule="auto"/>
        <w:ind w:firstLine="405"/>
        <w:jc w:val="left"/>
        <w:rPr>
          <w:rFonts w:ascii="宋体" w:hAnsi="宋体"/>
          <w:b/>
          <w:bCs/>
          <w:szCs w:val="21"/>
          <w:highlight w:val="none"/>
        </w:rPr>
      </w:pPr>
      <w:r>
        <w:rPr>
          <w:rFonts w:hint="eastAsia" w:ascii="宋体" w:hAnsi="宋体"/>
          <w:b/>
          <w:bCs/>
          <w:szCs w:val="21"/>
          <w:highlight w:val="none"/>
        </w:rPr>
        <w:t>1、在采购活动开始前没有获准采购进口产品而开展采购活动的，视同为拒绝采购进口产品。</w:t>
      </w:r>
    </w:p>
    <w:p>
      <w:pPr>
        <w:widowControl/>
        <w:spacing w:line="360" w:lineRule="auto"/>
        <w:ind w:firstLine="405"/>
        <w:jc w:val="left"/>
        <w:rPr>
          <w:rFonts w:hint="eastAsia" w:ascii="宋体" w:hAnsi="宋体"/>
          <w:b/>
          <w:bCs/>
          <w:szCs w:val="21"/>
          <w:highlight w:val="none"/>
        </w:rPr>
      </w:pPr>
      <w:r>
        <w:rPr>
          <w:rFonts w:hint="eastAsia" w:ascii="宋体" w:hAnsi="宋体"/>
          <w:b/>
          <w:bCs/>
          <w:szCs w:val="21"/>
          <w:highlight w:val="none"/>
        </w:rPr>
        <w:t>2、根据“关于印发《政府采购进口产品管理办法》的通知”及“关于政府采购进口产品管理有关问题的通知”的相关规定：下列采购需求中标注进口产品的货物均已履行相关论证手续，经核准采购进口产品，但不限制满足</w:t>
      </w:r>
      <w:r>
        <w:rPr>
          <w:rFonts w:hint="eastAsia" w:ascii="宋体" w:hAnsi="宋体"/>
          <w:b/>
          <w:bCs/>
          <w:szCs w:val="21"/>
          <w:highlight w:val="none"/>
          <w:lang w:val="en-US" w:eastAsia="zh-CN"/>
        </w:rPr>
        <w:t>谈判</w:t>
      </w:r>
      <w:r>
        <w:rPr>
          <w:rFonts w:hint="eastAsia" w:ascii="宋体" w:hAnsi="宋体"/>
          <w:b/>
          <w:bCs/>
          <w:szCs w:val="21"/>
          <w:highlight w:val="none"/>
          <w:lang w:eastAsia="zh-CN"/>
        </w:rPr>
        <w:t>文件</w:t>
      </w:r>
      <w:r>
        <w:rPr>
          <w:rFonts w:hint="eastAsia" w:ascii="宋体" w:hAnsi="宋体"/>
          <w:b/>
          <w:bCs/>
          <w:szCs w:val="21"/>
          <w:highlight w:val="none"/>
        </w:rPr>
        <w:t>要求的国内产品参与竞争。未标注进口产品的货物均为拒绝采购进口产品。</w:t>
      </w:r>
    </w:p>
    <w:p>
      <w:pPr>
        <w:widowControl/>
        <w:spacing w:line="360" w:lineRule="auto"/>
        <w:ind w:firstLine="405" w:firstLineChars="0"/>
        <w:jc w:val="left"/>
        <w:rPr>
          <w:rFonts w:hint="eastAsia"/>
        </w:rPr>
      </w:pPr>
      <w:r>
        <w:rPr>
          <w:rFonts w:hint="eastAsia" w:ascii="宋体" w:hAnsi="宋体"/>
          <w:b/>
          <w:bCs/>
          <w:szCs w:val="21"/>
          <w:highlight w:val="none"/>
        </w:rPr>
        <w:t>3、</w:t>
      </w:r>
      <w:r>
        <w:rPr>
          <w:rFonts w:hint="eastAsia" w:ascii="宋体" w:hAnsi="宋体"/>
          <w:b/>
          <w:bCs/>
          <w:szCs w:val="21"/>
          <w:highlight w:val="none"/>
          <w:lang w:eastAsia="zh-CN"/>
        </w:rPr>
        <w:t>成交人</w:t>
      </w:r>
      <w:r>
        <w:rPr>
          <w:rFonts w:hint="eastAsia" w:ascii="宋体" w:hAnsi="宋体"/>
          <w:b/>
          <w:bCs/>
          <w:szCs w:val="21"/>
          <w:highlight w:val="none"/>
        </w:rPr>
        <w:t>提供的货物为进口产品的，供货时须向采购人提供所投进口产品的海关报关单等证明材料。</w:t>
      </w:r>
    </w:p>
    <w:p>
      <w:pPr>
        <w:pStyle w:val="3"/>
        <w:numPr>
          <w:ilvl w:val="0"/>
          <w:numId w:val="1"/>
        </w:numPr>
        <w:ind w:firstLine="472" w:firstLineChars="196"/>
        <w:rPr>
          <w:rFonts w:hint="eastAsia" w:hAnsi="宋体" w:cs="宋体"/>
          <w:color w:val="000000"/>
          <w:highlight w:val="none"/>
        </w:rPr>
      </w:pPr>
      <w:r>
        <w:rPr>
          <w:rFonts w:hint="eastAsia" w:hAnsi="宋体" w:cs="宋体"/>
          <w:bCs/>
          <w:color w:val="000000"/>
          <w:szCs w:val="24"/>
          <w:highlight w:val="none"/>
        </w:rPr>
        <w:t>货物需求一览表</w:t>
      </w:r>
      <w:bookmarkEnd w:id="0"/>
      <w:bookmarkStart w:id="1" w:name="_Toc4579"/>
      <w:bookmarkStart w:id="2" w:name="_Toc54938482"/>
    </w:p>
    <w:tbl>
      <w:tblPr>
        <w:tblStyle w:val="5"/>
        <w:tblW w:w="111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1925"/>
        <w:gridCol w:w="5513"/>
        <w:gridCol w:w="900"/>
        <w:gridCol w:w="992"/>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rPr>
                <w:rFonts w:ascii="宋体" w:hAnsi="宋体" w:cs="Arial"/>
                <w:kern w:val="0"/>
                <w:szCs w:val="21"/>
              </w:rPr>
            </w:pPr>
            <w:r>
              <w:rPr>
                <w:rFonts w:hint="eastAsia" w:ascii="宋体" w:hAnsi="宋体" w:cs="Arial"/>
                <w:kern w:val="0"/>
                <w:szCs w:val="21"/>
              </w:rPr>
              <w:t>序号</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Arial"/>
                <w:kern w:val="0"/>
                <w:szCs w:val="21"/>
              </w:rPr>
            </w:pPr>
            <w:r>
              <w:rPr>
                <w:rFonts w:hint="eastAsia" w:ascii="宋体" w:hAnsi="宋体" w:cs="Arial"/>
                <w:kern w:val="0"/>
                <w:szCs w:val="21"/>
              </w:rPr>
              <w:t>货物名称</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Arial"/>
                <w:kern w:val="0"/>
                <w:szCs w:val="21"/>
              </w:rPr>
            </w:pPr>
            <w:r>
              <w:rPr>
                <w:rFonts w:hint="eastAsia" w:ascii="宋体" w:hAnsi="宋体" w:cs="Arial"/>
                <w:kern w:val="0"/>
                <w:szCs w:val="21"/>
                <w:lang w:val="en-US" w:eastAsia="zh-CN"/>
              </w:rPr>
              <w:t>谈判</w:t>
            </w:r>
            <w:r>
              <w:rPr>
                <w:rFonts w:hint="eastAsia" w:ascii="宋体" w:hAnsi="宋体" w:cs="Arial"/>
                <w:kern w:val="0"/>
                <w:szCs w:val="21"/>
              </w:rPr>
              <w:t>技术参数</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Arial"/>
                <w:kern w:val="0"/>
                <w:szCs w:val="21"/>
              </w:rPr>
            </w:pPr>
            <w:r>
              <w:rPr>
                <w:rFonts w:hint="eastAsia" w:ascii="宋体" w:hAnsi="宋体" w:cs="Arial"/>
                <w:kern w:val="0"/>
                <w:szCs w:val="21"/>
              </w:rPr>
              <w:t>单位</w:t>
            </w:r>
          </w:p>
        </w:tc>
        <w:tc>
          <w:tcPr>
            <w:tcW w:w="992"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Arial"/>
                <w:kern w:val="0"/>
                <w:szCs w:val="21"/>
              </w:rPr>
            </w:pPr>
            <w:r>
              <w:rPr>
                <w:rFonts w:hint="eastAsia" w:ascii="宋体" w:hAnsi="宋体" w:cs="Arial"/>
                <w:kern w:val="0"/>
                <w:szCs w:val="21"/>
              </w:rPr>
              <w:t>数量</w:t>
            </w:r>
          </w:p>
        </w:tc>
        <w:tc>
          <w:tcPr>
            <w:tcW w:w="992"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eastAsia="宋体" w:cs="Arial"/>
                <w:kern w:val="0"/>
                <w:szCs w:val="21"/>
                <w:lang w:val="en-US" w:eastAsia="zh-CN"/>
              </w:rPr>
            </w:pPr>
            <w:r>
              <w:rPr>
                <w:rFonts w:hint="eastAsia" w:ascii="宋体" w:hAnsi="宋体" w:cs="Arial"/>
                <w:kern w:val="0"/>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1140" w:type="dxa"/>
            <w:gridSpan w:val="6"/>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b/>
                <w:bCs/>
                <w:color w:val="000000"/>
                <w:kern w:val="0"/>
                <w:szCs w:val="21"/>
              </w:rPr>
            </w:pPr>
            <w:r>
              <w:rPr>
                <w:rFonts w:hint="eastAsia" w:ascii="宋体" w:hAnsi="宋体" w:cs="宋体"/>
                <w:b/>
                <w:bCs/>
                <w:color w:val="000000"/>
                <w:kern w:val="0"/>
                <w:szCs w:val="21"/>
              </w:rPr>
              <w:t>一</w:t>
            </w:r>
            <w:r>
              <w:rPr>
                <w:rFonts w:hint="eastAsia" w:ascii="宋体" w:hAnsi="宋体" w:cs="宋体"/>
                <w:b/>
                <w:bCs/>
                <w:color w:val="000000"/>
                <w:kern w:val="0"/>
                <w:szCs w:val="21"/>
                <w:lang w:eastAsia="zh-CN"/>
              </w:rPr>
              <w:t>、</w:t>
            </w:r>
            <w:r>
              <w:rPr>
                <w:rFonts w:hint="eastAsia" w:ascii="宋体" w:hAnsi="宋体" w:cs="宋体"/>
                <w:b/>
                <w:bCs/>
                <w:color w:val="000000"/>
                <w:kern w:val="0"/>
                <w:szCs w:val="21"/>
              </w:rPr>
              <w:t>文旅大师工作室系统设备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cs="宋体"/>
                <w:kern w:val="0"/>
                <w:szCs w:val="21"/>
              </w:rPr>
            </w:pPr>
            <w:r>
              <w:rPr>
                <w:rFonts w:hint="eastAsia" w:ascii="宋体" w:hAnsi="宋体" w:cs="宋体"/>
                <w:kern w:val="0"/>
                <w:szCs w:val="21"/>
              </w:rPr>
              <w:t>1</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86寸互动设备</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rPr>
            </w:pPr>
            <w:r>
              <w:rPr>
                <w:rFonts w:hint="eastAsia"/>
              </w:rPr>
              <w:t>一、整体设计</w:t>
            </w:r>
          </w:p>
          <w:p>
            <w:pPr>
              <w:spacing w:line="360" w:lineRule="auto"/>
              <w:jc w:val="left"/>
              <w:rPr>
                <w:rFonts w:hint="eastAsia"/>
              </w:rPr>
            </w:pPr>
            <w:r>
              <w:rPr>
                <w:rFonts w:hint="eastAsia"/>
              </w:rPr>
              <w:t>1.整机采用一体设计，外部无任何可见内部功能模块连接线。整机采用全金属外壳设计，边角采用弧形设计，表面无尖锐边缘或凸起。</w:t>
            </w:r>
          </w:p>
          <w:p>
            <w:pPr>
              <w:spacing w:line="360" w:lineRule="auto"/>
              <w:jc w:val="left"/>
              <w:rPr>
                <w:rFonts w:hint="eastAsia"/>
              </w:rPr>
            </w:pPr>
            <w:r>
              <w:rPr>
                <w:rFonts w:hint="eastAsia"/>
              </w:rPr>
              <w:t>2.整机屏幕边缘采用金属圆角包边防护，整机背板采用金属材质，有效屏蔽内部电路器件辐射；防潮耐盐雾蚀锈，适应多种教学环境。</w:t>
            </w:r>
          </w:p>
          <w:p>
            <w:pPr>
              <w:spacing w:line="360" w:lineRule="auto"/>
              <w:jc w:val="left"/>
              <w:rPr>
                <w:rFonts w:hint="eastAsia"/>
              </w:rPr>
            </w:pPr>
            <w:r>
              <w:rPr>
                <w:rFonts w:hint="eastAsia"/>
              </w:rPr>
              <w:t>3.整机屏幕采用86英寸液晶显示器。整机采用UHD超高清LED液晶屏，显示比例16:9，分辨率3840*2160。</w:t>
            </w:r>
          </w:p>
          <w:p>
            <w:pPr>
              <w:spacing w:line="360" w:lineRule="auto"/>
              <w:jc w:val="left"/>
              <w:rPr>
                <w:rFonts w:hint="eastAsia"/>
              </w:rPr>
            </w:pPr>
            <w:r>
              <w:rPr>
                <w:rFonts w:hint="eastAsia"/>
              </w:rPr>
              <w:t>4.侧置输入接口具备2路HDMI、1路RS232；侧置输出接口具备1路音频、1路触控USB；</w:t>
            </w:r>
          </w:p>
          <w:p>
            <w:pPr>
              <w:spacing w:line="360" w:lineRule="auto"/>
              <w:jc w:val="left"/>
              <w:rPr>
                <w:rFonts w:hint="eastAsia"/>
              </w:rPr>
            </w:pPr>
            <w:r>
              <w:rPr>
                <w:rFonts w:hint="eastAsia"/>
              </w:rPr>
              <w:t>前置输入接口3路USB接口（包含1路Type-C、2路USB）。</w:t>
            </w:r>
          </w:p>
          <w:p>
            <w:pPr>
              <w:spacing w:line="360" w:lineRule="auto"/>
              <w:jc w:val="left"/>
              <w:rPr>
                <w:rFonts w:hint="eastAsia"/>
                <w:b/>
                <w:bCs/>
              </w:rPr>
            </w:pPr>
            <w:r>
              <w:rPr>
                <w:rFonts w:hint="eastAsia"/>
              </w:rPr>
              <w:t>5.嵌入式系统版本不低于Android 11，内存≥2GB，存储空间≥8GB。</w:t>
            </w:r>
            <w:r>
              <w:rPr>
                <w:rFonts w:hint="eastAsia"/>
                <w:b/>
                <w:bCs/>
              </w:rPr>
              <w:t>（提供第三方检测机构的检测报告复印件）</w:t>
            </w:r>
          </w:p>
          <w:p>
            <w:pPr>
              <w:spacing w:line="360" w:lineRule="auto"/>
              <w:jc w:val="left"/>
              <w:rPr>
                <w:rFonts w:hint="eastAsia"/>
              </w:rPr>
            </w:pPr>
            <w:r>
              <w:rPr>
                <w:rFonts w:hint="eastAsia"/>
              </w:rPr>
              <w:t>6.钢化玻璃表面硬度≥9H。</w:t>
            </w:r>
          </w:p>
          <w:p>
            <w:pPr>
              <w:spacing w:line="360" w:lineRule="auto"/>
              <w:jc w:val="left"/>
              <w:rPr>
                <w:rFonts w:hint="eastAsia"/>
              </w:rPr>
            </w:pPr>
            <w:r>
              <w:rPr>
                <w:rFonts w:hint="eastAsia"/>
              </w:rPr>
              <w:t>7.采用红外触控技术，支持Windows系统中进行20点或以上触控，支持在Android系统中进行10点或以上触控。</w:t>
            </w:r>
          </w:p>
          <w:p>
            <w:pPr>
              <w:spacing w:line="360" w:lineRule="auto"/>
              <w:jc w:val="left"/>
              <w:rPr>
                <w:rFonts w:hint="eastAsia"/>
              </w:rPr>
            </w:pPr>
            <w:r>
              <w:rPr>
                <w:rFonts w:hint="eastAsia"/>
              </w:rPr>
              <w:t>8.从内部Android通道切换到内部PC通道后，触摸框在1s内达到可触控状态。从内部PC通道切换到外部通道后，触摸框在3s内达到可触控状态。</w:t>
            </w:r>
          </w:p>
          <w:p>
            <w:pPr>
              <w:spacing w:line="360" w:lineRule="auto"/>
              <w:jc w:val="left"/>
              <w:rPr>
                <w:rFonts w:hint="eastAsia"/>
              </w:rPr>
            </w:pPr>
            <w:r>
              <w:rPr>
                <w:rFonts w:hint="eastAsia"/>
              </w:rPr>
              <w:t>9.整机能感应并自动调节屏幕亮度来达到在不同光照环境下的不同亮度显示效果。此功能可自行开启或关闭。</w:t>
            </w:r>
          </w:p>
          <w:p>
            <w:pPr>
              <w:spacing w:line="360" w:lineRule="auto"/>
              <w:jc w:val="left"/>
              <w:rPr>
                <w:rFonts w:hint="eastAsia"/>
                <w:b/>
                <w:bCs/>
              </w:rPr>
            </w:pPr>
            <w:r>
              <w:rPr>
                <w:rFonts w:hint="eastAsia"/>
              </w:rPr>
              <w:t>10.整机内置2.2声道扬声器，位于设备上边框，顶置朝前发声，前朝向10W高音扬声器2个，上朝向20W中低音扬声器2个，额定总功率60W。</w:t>
            </w:r>
            <w:r>
              <w:rPr>
                <w:rFonts w:hint="eastAsia"/>
                <w:b/>
                <w:bCs/>
              </w:rPr>
              <w:t>（提供第三方检测机构的检测报告复印件）</w:t>
            </w:r>
          </w:p>
          <w:p>
            <w:pPr>
              <w:spacing w:line="360" w:lineRule="auto"/>
              <w:jc w:val="left"/>
              <w:rPr>
                <w:rFonts w:hint="eastAsia"/>
                <w:b/>
                <w:bCs/>
              </w:rPr>
            </w:pPr>
            <w:r>
              <w:rPr>
                <w:rFonts w:hint="eastAsia"/>
              </w:rPr>
              <w:t>11.整机内置非独立外扩展的4阵列麦克风，可用于对教室环境音频进行采集，拾音距离≥12m。</w:t>
            </w:r>
            <w:r>
              <w:rPr>
                <w:rFonts w:hint="eastAsia"/>
                <w:b/>
                <w:bCs/>
              </w:rPr>
              <w:t>（提供第三方检测机构的检测报告复印件）</w:t>
            </w:r>
          </w:p>
          <w:p>
            <w:pPr>
              <w:spacing w:line="360" w:lineRule="auto"/>
              <w:jc w:val="left"/>
              <w:rPr>
                <w:rFonts w:hint="eastAsia"/>
                <w:b/>
                <w:bCs/>
              </w:rPr>
            </w:pPr>
            <w:r>
              <w:rPr>
                <w:rFonts w:hint="eastAsia"/>
              </w:rPr>
              <w:t>12.整机内置扬声器采用缝隙发声技术，喇叭采用槽式开口涉及，不大于5.8mm</w:t>
            </w:r>
            <w:r>
              <w:rPr>
                <w:rFonts w:hint="eastAsia"/>
                <w:b/>
                <w:bCs/>
              </w:rPr>
              <w:t>（提供第三方检测机构的检测报告复印件）</w:t>
            </w:r>
          </w:p>
          <w:p>
            <w:pPr>
              <w:spacing w:line="360" w:lineRule="auto"/>
              <w:jc w:val="left"/>
              <w:rPr>
                <w:rFonts w:hint="eastAsia"/>
              </w:rPr>
            </w:pPr>
            <w:r>
              <w:rPr>
                <w:rFonts w:hint="eastAsia"/>
              </w:rPr>
              <w:t>13.采用内置摄像头、麦克风，无需外接线材连接，任何可见外接线材及模块化拼接痕迹，未占用整机设备端口。</w:t>
            </w:r>
          </w:p>
          <w:p>
            <w:pPr>
              <w:spacing w:line="360" w:lineRule="auto"/>
              <w:jc w:val="left"/>
              <w:rPr>
                <w:rFonts w:hint="eastAsia"/>
              </w:rPr>
            </w:pPr>
            <w:r>
              <w:rPr>
                <w:rFonts w:hint="eastAsia"/>
              </w:rPr>
              <w:t>二、显示要求</w:t>
            </w:r>
          </w:p>
          <w:p>
            <w:pPr>
              <w:spacing w:line="360" w:lineRule="auto"/>
              <w:jc w:val="left"/>
              <w:rPr>
                <w:rFonts w:hint="eastAsia"/>
              </w:rPr>
            </w:pPr>
            <w:r>
              <w:rPr>
                <w:rFonts w:hint="eastAsia"/>
              </w:rPr>
              <w:t>1.整机采用硬件低蓝光背光技术，在源头减少有害蓝光波段能量，蓝光占比（有害蓝光415～455nm能量综合）/（整体蓝光400～500能量综合）＜50%，低蓝光保护显示不偏色、不泛黄。</w:t>
            </w:r>
          </w:p>
          <w:p>
            <w:pPr>
              <w:spacing w:line="360" w:lineRule="auto"/>
              <w:jc w:val="left"/>
              <w:rPr>
                <w:rFonts w:hint="eastAsia"/>
              </w:rPr>
            </w:pPr>
            <w:r>
              <w:rPr>
                <w:rFonts w:hint="eastAsia"/>
              </w:rPr>
              <w:t>2.支持标准、多媒体和节能三种图像模式调节。</w:t>
            </w:r>
          </w:p>
          <w:p>
            <w:pPr>
              <w:spacing w:line="360" w:lineRule="auto"/>
              <w:jc w:val="left"/>
              <w:rPr>
                <w:rFonts w:hint="eastAsia"/>
              </w:rPr>
            </w:pPr>
            <w:r>
              <w:rPr>
                <w:rFonts w:hint="eastAsia"/>
              </w:rPr>
              <w:t>3.支持可自定义图像设置，可对对比度、屏幕色温、图像亮度、亮度范围、色彩空间进行更进一步调节设置。</w:t>
            </w:r>
          </w:p>
          <w:p>
            <w:pPr>
              <w:spacing w:line="360" w:lineRule="auto"/>
              <w:jc w:val="left"/>
              <w:rPr>
                <w:rFonts w:hint="eastAsia"/>
                <w:b/>
                <w:bCs/>
              </w:rPr>
            </w:pPr>
            <w:r>
              <w:rPr>
                <w:rFonts w:hint="eastAsia"/>
              </w:rPr>
              <w:t>4.通过由中国标准化研究院制定的视觉舒适度（VICO）体系认证，并达到视觉舒适度A+级或以上标准，</w:t>
            </w:r>
            <w:r>
              <w:rPr>
                <w:rFonts w:hint="eastAsia"/>
                <w:b/>
                <w:bCs/>
              </w:rPr>
              <w:t>提供</w:t>
            </w:r>
            <w:r>
              <w:rPr>
                <w:rFonts w:hint="eastAsia"/>
                <w:b/>
                <w:bCs/>
                <w:lang w:val="en-US" w:eastAsia="zh-CN"/>
              </w:rPr>
              <w:t>证书等</w:t>
            </w:r>
            <w:r>
              <w:rPr>
                <w:rFonts w:hint="eastAsia"/>
                <w:b/>
                <w:bCs/>
              </w:rPr>
              <w:t>相关证明材料</w:t>
            </w:r>
            <w:r>
              <w:rPr>
                <w:rFonts w:hint="eastAsia"/>
                <w:b/>
                <w:bCs/>
                <w:lang w:val="en-US" w:eastAsia="zh-CN"/>
              </w:rPr>
              <w:t>复印件</w:t>
            </w:r>
            <w:r>
              <w:rPr>
                <w:rFonts w:hint="eastAsia"/>
                <w:b/>
                <w:bCs/>
              </w:rPr>
              <w:t>。</w:t>
            </w:r>
          </w:p>
          <w:p>
            <w:pPr>
              <w:spacing w:line="360" w:lineRule="auto"/>
              <w:jc w:val="left"/>
              <w:rPr>
                <w:rFonts w:hint="eastAsia"/>
              </w:rPr>
            </w:pPr>
            <w:r>
              <w:rPr>
                <w:rFonts w:hint="eastAsia"/>
              </w:rPr>
              <w:t>5.整机视网膜蓝光危害（蓝光加权辐射亮度LB）满足IEC TR 62778:2014蓝光危害RG0级别。</w:t>
            </w:r>
          </w:p>
          <w:p>
            <w:pPr>
              <w:spacing w:line="360" w:lineRule="auto"/>
              <w:jc w:val="left"/>
              <w:rPr>
                <w:rFonts w:hint="eastAsia"/>
              </w:rPr>
            </w:pPr>
            <w:r>
              <w:rPr>
                <w:rFonts w:hint="eastAsia"/>
              </w:rPr>
              <w:t>6.整机支持纸质护眼模式，可以在任意通道任意画面任意软件所有显示内容下实现画面纹理的实时调整；支持纸质纹理：牛皮纸、素描纸、宣纸、水彩纸、水纹纸；支持透明度调节；支持色温调节。</w:t>
            </w:r>
          </w:p>
          <w:p>
            <w:pPr>
              <w:spacing w:line="360" w:lineRule="auto"/>
              <w:jc w:val="left"/>
              <w:rPr>
                <w:rFonts w:hint="eastAsia"/>
              </w:rPr>
            </w:pPr>
            <w:r>
              <w:rPr>
                <w:rFonts w:hint="eastAsia"/>
              </w:rPr>
              <w:t>7.纸质护眼模式下，显示画面各像素点灰度不规则，减少背景干扰。</w:t>
            </w:r>
          </w:p>
          <w:p>
            <w:pPr>
              <w:spacing w:line="360" w:lineRule="auto"/>
              <w:jc w:val="left"/>
              <w:rPr>
                <w:rFonts w:hint="eastAsia"/>
              </w:rPr>
            </w:pPr>
            <w:r>
              <w:rPr>
                <w:rFonts w:hint="eastAsia"/>
              </w:rPr>
              <w:t>三、功能要求</w:t>
            </w:r>
          </w:p>
          <w:p>
            <w:pPr>
              <w:spacing w:line="360" w:lineRule="auto"/>
              <w:jc w:val="left"/>
              <w:rPr>
                <w:rFonts w:hint="eastAsia"/>
              </w:rPr>
            </w:pPr>
            <w:r>
              <w:rPr>
                <w:rFonts w:hint="eastAsia"/>
              </w:rPr>
              <w:t>1.三合一电源按键，同一电源物理按键完成Android系统和Windows系统的开机、节能熄屏、关机操作；关机状态下按按键开机；开机状态下按按键实现节能熄屏/唤醒，长按按键实现关机。</w:t>
            </w:r>
            <w:r>
              <w:rPr>
                <w:rFonts w:hint="eastAsia"/>
                <w:b/>
                <w:bCs/>
              </w:rPr>
              <w:t>（提供第三方检测机构的检测报告复印件）</w:t>
            </w:r>
          </w:p>
          <w:p>
            <w:pPr>
              <w:spacing w:line="360" w:lineRule="auto"/>
              <w:jc w:val="left"/>
              <w:rPr>
                <w:rFonts w:hint="eastAsia"/>
                <w:b/>
                <w:bCs/>
              </w:rPr>
            </w:pPr>
            <w:r>
              <w:rPr>
                <w:rFonts w:hint="eastAsia"/>
              </w:rPr>
              <w:t>2.整机具备至少6个前置按键，可实现老师开关机、调出中控菜单、音量+/-、护眼、录屏的操作。</w:t>
            </w:r>
            <w:r>
              <w:rPr>
                <w:rFonts w:hint="eastAsia"/>
                <w:b/>
                <w:bCs/>
              </w:rPr>
              <w:t>（提供提供第三方检测机构出具的检测报告复印件）</w:t>
            </w:r>
          </w:p>
          <w:p>
            <w:pPr>
              <w:spacing w:line="360" w:lineRule="auto"/>
              <w:jc w:val="left"/>
              <w:rPr>
                <w:rFonts w:hint="eastAsia"/>
                <w:b/>
                <w:bCs/>
              </w:rPr>
            </w:pPr>
            <w:r>
              <w:rPr>
                <w:rFonts w:hint="eastAsia"/>
              </w:rPr>
              <w:t>3.支持经典护眼模式，可通过前置面板物理功能按键一键启用经典护眼模式。</w:t>
            </w:r>
            <w:r>
              <w:rPr>
                <w:rFonts w:hint="eastAsia"/>
                <w:b/>
                <w:bCs/>
              </w:rPr>
              <w:t>（提供第三方检测机构的检测报告复印件）</w:t>
            </w:r>
          </w:p>
          <w:p>
            <w:pPr>
              <w:spacing w:line="360" w:lineRule="auto"/>
              <w:jc w:val="left"/>
              <w:rPr>
                <w:rFonts w:hint="eastAsia"/>
              </w:rPr>
            </w:pPr>
            <w:r>
              <w:rPr>
                <w:rFonts w:hint="eastAsia"/>
              </w:rPr>
              <w:t>4.设备支持通过前置面板物理按键一键启动录屏功能，可将屏幕中显示的课件、音频内容与老师人声同时录制。</w:t>
            </w:r>
          </w:p>
          <w:p>
            <w:pPr>
              <w:spacing w:line="360" w:lineRule="auto"/>
              <w:jc w:val="left"/>
              <w:rPr>
                <w:rFonts w:hint="eastAsia"/>
                <w:b/>
                <w:bCs/>
              </w:rPr>
            </w:pPr>
            <w:r>
              <w:rPr>
                <w:rFonts w:hint="eastAsia"/>
                <w:b/>
                <w:bCs/>
              </w:rPr>
              <w:t>（提供第三方检测机构的检测报告复印件）</w:t>
            </w:r>
          </w:p>
          <w:p>
            <w:pPr>
              <w:spacing w:line="360" w:lineRule="auto"/>
              <w:jc w:val="left"/>
              <w:rPr>
                <w:rFonts w:hint="eastAsia"/>
                <w:lang w:eastAsia="zh-CN"/>
              </w:rPr>
            </w:pPr>
            <w:r>
              <w:rPr>
                <w:rFonts w:hint="eastAsia"/>
              </w:rPr>
              <w:t>5.前置 USB 接口具备防撞挡板设计，防撞挡板采用转轴式翻转</w:t>
            </w:r>
            <w:r>
              <w:rPr>
                <w:rFonts w:hint="eastAsia"/>
                <w:b/>
                <w:bCs/>
              </w:rPr>
              <w:t>（提供第三方检测机构的检测报告复印件）</w:t>
            </w:r>
            <w:r>
              <w:rPr>
                <w:rFonts w:hint="eastAsia"/>
                <w:lang w:eastAsia="zh-CN"/>
              </w:rPr>
              <w:t>。</w:t>
            </w:r>
          </w:p>
          <w:p>
            <w:pPr>
              <w:spacing w:line="360" w:lineRule="auto"/>
              <w:jc w:val="left"/>
              <w:rPr>
                <w:rFonts w:hint="eastAsia"/>
              </w:rPr>
            </w:pPr>
            <w:r>
              <w:rPr>
                <w:rFonts w:hint="eastAsia"/>
              </w:rPr>
              <w:t>6.设备支持自定义前置“设置""按键，可通过自定义设置实现前置面板功能按键一键启用任一全局小工具（批注、截屏、计时、降半屏、放大镜、倒数日、日历）、快捷开关（节能模式、纸质护眼模式、经典护眼模式、自动亮度模式）。</w:t>
            </w:r>
          </w:p>
          <w:p>
            <w:pPr>
              <w:spacing w:line="360" w:lineRule="auto"/>
              <w:jc w:val="left"/>
              <w:rPr>
                <w:rFonts w:hint="eastAsia"/>
              </w:rPr>
            </w:pPr>
            <w:r>
              <w:rPr>
                <w:rFonts w:hint="eastAsia"/>
              </w:rPr>
              <w:t>7.内置无线传屏接收端，无需外接接收部件，无线传屏发射器与整机匹配后即可实现传屏功能，将外部电脑的屏幕画面通过无线方式传输到整机上显示。</w:t>
            </w:r>
          </w:p>
          <w:p>
            <w:pPr>
              <w:spacing w:line="360" w:lineRule="auto"/>
              <w:jc w:val="left"/>
              <w:rPr>
                <w:rFonts w:hint="eastAsia"/>
              </w:rPr>
            </w:pPr>
            <w:r>
              <w:rPr>
                <w:rFonts w:hint="eastAsia"/>
              </w:rPr>
              <w:t>8.整机无需外接无线网卡，在Windows系统下可实现Wi-Fi无线上网连接、AP无线热点发射和BT蓝牙连接功能。</w:t>
            </w:r>
          </w:p>
          <w:p>
            <w:pPr>
              <w:spacing w:line="360" w:lineRule="auto"/>
              <w:jc w:val="left"/>
              <w:rPr>
                <w:rFonts w:hint="eastAsia"/>
                <w:b/>
                <w:bCs/>
              </w:rPr>
            </w:pPr>
            <w:r>
              <w:rPr>
                <w:rFonts w:hint="eastAsia"/>
              </w:rPr>
              <w:t>9.整机支持搭配具有NFC功能的手机、平板，通过接触整机设备上的NFC标签，即可实现手机、平板与大屏的连接并同步手机、平板的画面到设备上，无需其它操作设置，支持不少于4台手机、平板同时连接并显示</w:t>
            </w:r>
            <w:r>
              <w:rPr>
                <w:rFonts w:hint="eastAsia"/>
                <w:b/>
                <w:bCs/>
              </w:rPr>
              <w:t>（提供国家级检测机构所出具的检测报告复印件）</w:t>
            </w:r>
          </w:p>
          <w:p>
            <w:pPr>
              <w:spacing w:line="360" w:lineRule="auto"/>
              <w:jc w:val="left"/>
              <w:rPr>
                <w:rFonts w:hint="eastAsia"/>
                <w:lang w:eastAsia="zh-CN"/>
              </w:rPr>
            </w:pPr>
            <w:r>
              <w:rPr>
                <w:rFonts w:hint="eastAsia"/>
              </w:rPr>
              <w:t>10.整机支持蓝牙Bluetooth 5.2标准，固件版本号HCI11.2/LMP11.2</w:t>
            </w:r>
            <w:r>
              <w:rPr>
                <w:rFonts w:hint="eastAsia"/>
                <w:lang w:eastAsia="zh-CN"/>
              </w:rPr>
              <w:t>。</w:t>
            </w:r>
          </w:p>
          <w:p>
            <w:pPr>
              <w:spacing w:line="360" w:lineRule="auto"/>
              <w:jc w:val="left"/>
              <w:rPr>
                <w:rFonts w:hint="eastAsia"/>
                <w:b/>
                <w:bCs/>
              </w:rPr>
            </w:pPr>
            <w:r>
              <w:rPr>
                <w:rFonts w:hint="eastAsia"/>
              </w:rPr>
              <w:t>11.整机支持主动发现蓝牙外设从而连接（无需整机进入发现模式），支持连接外部蓝牙音箱播放音频。</w:t>
            </w:r>
            <w:r>
              <w:rPr>
                <w:rFonts w:hint="eastAsia"/>
                <w:b/>
                <w:bCs/>
              </w:rPr>
              <w:t>（提供第三方检测机构的检测报告复印件）</w:t>
            </w:r>
          </w:p>
          <w:p>
            <w:pPr>
              <w:spacing w:line="360" w:lineRule="auto"/>
              <w:jc w:val="left"/>
              <w:rPr>
                <w:rFonts w:hint="eastAsia"/>
              </w:rPr>
            </w:pPr>
            <w:r>
              <w:rPr>
                <w:rFonts w:hint="eastAsia"/>
              </w:rPr>
              <w:t>12.整机无需外接无线网卡，在Windows系统下接入无线网络，切换到嵌入式Android系统下可直接实现无线上网功能，不需手动重复设置。</w:t>
            </w:r>
          </w:p>
          <w:p>
            <w:pPr>
              <w:spacing w:line="360" w:lineRule="auto"/>
              <w:jc w:val="left"/>
              <w:rPr>
                <w:rFonts w:hint="eastAsia"/>
              </w:rPr>
            </w:pPr>
            <w:r>
              <w:rPr>
                <w:rFonts w:hint="eastAsia"/>
              </w:rPr>
              <w:t>13.Wi-Fi制式支持802.11 a/b/g/n/ac/ax；支持版本Wi-Fi6。</w:t>
            </w:r>
          </w:p>
          <w:p>
            <w:pPr>
              <w:spacing w:line="360" w:lineRule="auto"/>
              <w:jc w:val="left"/>
              <w:rPr>
                <w:rFonts w:hint="eastAsia"/>
              </w:rPr>
            </w:pPr>
            <w:r>
              <w:rPr>
                <w:rFonts w:hint="eastAsia"/>
              </w:rPr>
              <w:t>14.整机内置摄像头（非外扩），PC通道下支持通过视频展台软件调用摄像头进行二维码扫码识别。</w:t>
            </w:r>
          </w:p>
          <w:p>
            <w:pPr>
              <w:spacing w:line="360" w:lineRule="auto"/>
              <w:jc w:val="left"/>
              <w:rPr>
                <w:rFonts w:hint="eastAsia"/>
              </w:rPr>
            </w:pPr>
            <w:r>
              <w:rPr>
                <w:rFonts w:hint="eastAsia"/>
              </w:rPr>
              <w:t>15.具备摄像头工作指示灯，摄像头运行时，有指示灯提示。整机内置非独立摄像头，拍摄像素数≥1300万。摄像头视场角≥135度。</w:t>
            </w:r>
          </w:p>
          <w:p>
            <w:pPr>
              <w:spacing w:line="360" w:lineRule="auto"/>
              <w:jc w:val="left"/>
              <w:rPr>
                <w:rFonts w:hint="eastAsia"/>
                <w:b/>
                <w:bCs/>
              </w:rPr>
            </w:pPr>
            <w:r>
              <w:rPr>
                <w:rFonts w:hint="eastAsia"/>
              </w:rPr>
              <w:t>16.整机内置非独立的高清摄像头，可用于远程巡课，拍摄范围可以涵盖整机距离摄像头垂直法线左右水平距离各大于等于4米，左右最边缘深度大于等于2.3米范围内，并且可以AI识别人像。</w:t>
            </w:r>
            <w:r>
              <w:rPr>
                <w:rFonts w:hint="eastAsia"/>
                <w:b/>
                <w:bCs/>
              </w:rPr>
              <w:t>（提供第三方检测机构的检测报告复印件）</w:t>
            </w:r>
          </w:p>
          <w:p>
            <w:pPr>
              <w:spacing w:line="360" w:lineRule="auto"/>
              <w:jc w:val="left"/>
              <w:rPr>
                <w:rFonts w:hint="eastAsia"/>
              </w:rPr>
            </w:pPr>
            <w:r>
              <w:rPr>
                <w:rFonts w:hint="eastAsia"/>
              </w:rPr>
              <w:t>17.整机摄像头支持大于等于10米距离时实现AI识别人像。</w:t>
            </w:r>
            <w:r>
              <w:rPr>
                <w:rFonts w:hint="eastAsia"/>
                <w:b/>
                <w:bCs/>
              </w:rPr>
              <w:t>（提供第三方检测机构的检测报告复印件）</w:t>
            </w:r>
          </w:p>
          <w:p>
            <w:pPr>
              <w:spacing w:line="360" w:lineRule="auto"/>
              <w:jc w:val="left"/>
              <w:rPr>
                <w:rFonts w:hint="eastAsia"/>
                <w:b/>
                <w:bCs/>
              </w:rPr>
            </w:pPr>
            <w:r>
              <w:rPr>
                <w:rFonts w:hint="eastAsia"/>
              </w:rPr>
              <w:t>18.整机摄像头支持人脸识别、快速点人数、随机抽人；识别所有学生，显示标记，然后随机抽选，同时显示标记不少于60人。</w:t>
            </w:r>
            <w:r>
              <w:rPr>
                <w:rFonts w:hint="eastAsia"/>
                <w:b/>
                <w:bCs/>
              </w:rPr>
              <w:t>（提供第三方检测机构的检测报告复印件）</w:t>
            </w:r>
          </w:p>
          <w:p>
            <w:pPr>
              <w:spacing w:line="360" w:lineRule="auto"/>
              <w:jc w:val="left"/>
              <w:rPr>
                <w:rFonts w:hint="eastAsia"/>
              </w:rPr>
            </w:pPr>
            <w:r>
              <w:rPr>
                <w:rFonts w:hint="eastAsia"/>
              </w:rPr>
              <w:t>四、其他功能</w:t>
            </w:r>
          </w:p>
          <w:p>
            <w:pPr>
              <w:spacing w:line="360" w:lineRule="auto"/>
              <w:jc w:val="left"/>
              <w:rPr>
                <w:rFonts w:hint="eastAsia"/>
              </w:rPr>
            </w:pPr>
            <w:r>
              <w:rPr>
                <w:rFonts w:hint="eastAsia"/>
              </w:rPr>
              <w:t>1.外接电脑设备连接整机且触摸信号连通时，外接电脑设备可直接读取整机前置USB接口的移动存储设备数据，连接整机前置USB接口的翻页笔和无线键鼠外接设备可直接使用于外接电脑。</w:t>
            </w:r>
          </w:p>
          <w:p>
            <w:pPr>
              <w:spacing w:line="360" w:lineRule="auto"/>
              <w:jc w:val="left"/>
              <w:rPr>
                <w:rFonts w:hint="eastAsia"/>
              </w:rPr>
            </w:pPr>
            <w:r>
              <w:rPr>
                <w:rFonts w:hint="eastAsia"/>
              </w:rPr>
              <w:t>2.支持智能U盘锁功能，整机可设置触摸及按键锁定，锁定后无法随意自由操作，需要使用时插入USB key可解锁。</w:t>
            </w:r>
          </w:p>
          <w:p>
            <w:pPr>
              <w:spacing w:line="360" w:lineRule="auto"/>
              <w:jc w:val="left"/>
              <w:rPr>
                <w:rFonts w:hint="eastAsia"/>
              </w:rPr>
            </w:pPr>
            <w:r>
              <w:rPr>
                <w:rFonts w:hint="eastAsia"/>
              </w:rPr>
              <w:t>3.整机具备前置Type-C接口，通过Type-C接口实现音视频输入，外接电脑设备经双头Type-C线连接至整机，即可把外接电脑设备画面投到整机上，同时在整机上操作画面，可实现触摸电脑的操作，无需再连接触控USB线。</w:t>
            </w:r>
          </w:p>
          <w:p>
            <w:pPr>
              <w:spacing w:line="360" w:lineRule="auto"/>
              <w:jc w:val="left"/>
              <w:rPr>
                <w:rFonts w:hint="eastAsia"/>
              </w:rPr>
            </w:pPr>
            <w:r>
              <w:rPr>
                <w:rFonts w:hint="eastAsia"/>
              </w:rPr>
              <w:t>4.外接电脑设备经双头Type-C线连接至整机，可调用整机内置的摄像头、麦克风、扬声器，在外接电脑即可控制整机拍摄教室画面。</w:t>
            </w:r>
          </w:p>
          <w:p>
            <w:pPr>
              <w:spacing w:line="360" w:lineRule="auto"/>
              <w:jc w:val="left"/>
              <w:rPr>
                <w:rFonts w:hint="eastAsia"/>
              </w:rPr>
            </w:pPr>
            <w:r>
              <w:rPr>
                <w:rFonts w:hint="eastAsia"/>
              </w:rPr>
              <w:t>5.前置Type-C接口，支持通过不带转换转置的外部线缆，实现外接电脑HDMI信号的接入显示。</w:t>
            </w:r>
          </w:p>
          <w:p>
            <w:pPr>
              <w:spacing w:line="360" w:lineRule="auto"/>
              <w:jc w:val="left"/>
              <w:rPr>
                <w:rFonts w:hint="eastAsia"/>
                <w:b/>
                <w:bCs/>
              </w:rPr>
            </w:pPr>
            <w:r>
              <w:rPr>
                <w:rFonts w:hint="eastAsia"/>
              </w:rPr>
              <w:t>6.整机关机状态下，通过长按电源键进入设置界面后，可点击屏幕选择恢复Android系统及Windows操作系统到出厂默认状态，无需额外工具辅助。</w:t>
            </w:r>
            <w:r>
              <w:rPr>
                <w:rFonts w:hint="eastAsia"/>
                <w:b/>
                <w:bCs/>
              </w:rPr>
              <w:t>（提供第三方检测机构的检测报告复印件）</w:t>
            </w:r>
          </w:p>
          <w:p>
            <w:pPr>
              <w:spacing w:line="360" w:lineRule="auto"/>
              <w:jc w:val="left"/>
              <w:rPr>
                <w:rFonts w:hint="eastAsia"/>
              </w:rPr>
            </w:pPr>
            <w:r>
              <w:rPr>
                <w:rFonts w:hint="eastAsia"/>
              </w:rPr>
              <w:t>7.在任意信号源通道下，支持十指长按屏幕5秒和遥控器两种方式实现触摸锁定及解锁，触摸锁定时整机无法被触控操作。</w:t>
            </w:r>
            <w:r>
              <w:rPr>
                <w:rFonts w:hint="eastAsia"/>
                <w:b/>
                <w:bCs/>
              </w:rPr>
              <w:t>（提供第三方检测机构的检测报告复印件）</w:t>
            </w:r>
          </w:p>
          <w:p>
            <w:pPr>
              <w:spacing w:line="360" w:lineRule="auto"/>
              <w:jc w:val="left"/>
              <w:rPr>
                <w:rFonts w:hint="eastAsia"/>
              </w:rPr>
            </w:pPr>
            <w:r>
              <w:rPr>
                <w:rFonts w:hint="eastAsia"/>
              </w:rPr>
              <w:t>8.支持通道自动跳转功能，如整机处于正常使用状态，HDMI信号接入时，能自动识别并切换到对应的HDMI信号源通道，且断开后能回到上一通道。</w:t>
            </w:r>
          </w:p>
          <w:p>
            <w:pPr>
              <w:spacing w:line="360" w:lineRule="auto"/>
              <w:jc w:val="left"/>
              <w:rPr>
                <w:rFonts w:hint="eastAsia"/>
              </w:rPr>
            </w:pPr>
            <w:r>
              <w:rPr>
                <w:rFonts w:hint="eastAsia"/>
              </w:rPr>
              <w:t>五、配套电脑要求</w:t>
            </w:r>
          </w:p>
          <w:p>
            <w:pPr>
              <w:spacing w:line="360" w:lineRule="auto"/>
              <w:jc w:val="left"/>
              <w:rPr>
                <w:rFonts w:hint="eastAsia"/>
                <w:lang w:eastAsia="zh-CN"/>
              </w:rPr>
            </w:pPr>
            <w:r>
              <w:rPr>
                <w:rFonts w:hint="eastAsia"/>
              </w:rPr>
              <w:t>1.主板采用H310芯片组，搭载Intel  酷睿系列 i5 CPU，内存：8GB DDR4笔记本内存或以上配置。硬盘：256GB或以上SSD固态硬盘</w:t>
            </w:r>
            <w:r>
              <w:rPr>
                <w:rFonts w:hint="eastAsia"/>
                <w:lang w:eastAsia="zh-CN"/>
              </w:rPr>
              <w:t>。</w:t>
            </w:r>
          </w:p>
          <w:p>
            <w:pPr>
              <w:spacing w:line="360" w:lineRule="auto"/>
              <w:jc w:val="left"/>
              <w:rPr>
                <w:rFonts w:hint="eastAsia"/>
              </w:rPr>
            </w:pPr>
            <w:r>
              <w:rPr>
                <w:rFonts w:hint="eastAsia"/>
              </w:rPr>
              <w:t>2.PC模块可抽拉式插入整机，可实现无单独接线的插拔。</w:t>
            </w:r>
          </w:p>
          <w:p>
            <w:pPr>
              <w:spacing w:line="360" w:lineRule="auto"/>
              <w:jc w:val="left"/>
              <w:rPr>
                <w:rFonts w:hint="eastAsia"/>
              </w:rPr>
            </w:pPr>
            <w:r>
              <w:rPr>
                <w:rFonts w:hint="eastAsia"/>
              </w:rPr>
              <w:t>3.和整机的连接采用万兆级接口，传输速率≥10Gbps。</w:t>
            </w:r>
          </w:p>
          <w:p>
            <w:pPr>
              <w:spacing w:line="360" w:lineRule="auto"/>
              <w:jc w:val="left"/>
              <w:rPr>
                <w:rFonts w:hint="eastAsia"/>
                <w:b/>
                <w:bCs/>
              </w:rPr>
            </w:pPr>
            <w:r>
              <w:rPr>
                <w:rFonts w:hint="eastAsia"/>
              </w:rPr>
              <w:t>4.采用按压式卡扣，无需工具就可快速拆卸电脑模块。</w:t>
            </w:r>
            <w:r>
              <w:rPr>
                <w:rFonts w:hint="eastAsia"/>
                <w:b/>
                <w:bCs/>
              </w:rPr>
              <w:t>（提供第三方检测机构的检测报告复印件）</w:t>
            </w:r>
          </w:p>
          <w:p>
            <w:pPr>
              <w:spacing w:line="360" w:lineRule="auto"/>
              <w:jc w:val="left"/>
              <w:rPr>
                <w:rFonts w:hint="eastAsia"/>
              </w:rPr>
            </w:pPr>
            <w:r>
              <w:rPr>
                <w:rFonts w:hint="eastAsia"/>
              </w:rPr>
              <w:t>5.具有独立非外扩展的视频输出接口：≥1路HDMI ，≥3路USB。</w:t>
            </w:r>
          </w:p>
          <w:p>
            <w:pPr>
              <w:spacing w:line="360" w:lineRule="auto"/>
              <w:jc w:val="left"/>
              <w:rPr>
                <w:rFonts w:hint="eastAsia"/>
              </w:rPr>
            </w:pPr>
            <w:r>
              <w:rPr>
                <w:rFonts w:hint="eastAsia"/>
              </w:rPr>
              <w:t>6.PC模块支持不断电情况下热插拔，以便快速维护或替换模块。</w:t>
            </w:r>
          </w:p>
          <w:p>
            <w:pPr>
              <w:spacing w:line="360" w:lineRule="auto"/>
              <w:jc w:val="left"/>
              <w:rPr>
                <w:rFonts w:hint="default" w:eastAsia="宋体"/>
                <w:lang w:val="en-US" w:eastAsia="zh-CN"/>
              </w:rPr>
            </w:pPr>
            <w:r>
              <w:rPr>
                <w:rFonts w:hint="eastAsia" w:ascii="宋体" w:hAnsi="宋体" w:cs="宋体"/>
                <w:kern w:val="0"/>
                <w:szCs w:val="21"/>
                <w:lang w:val="en-US" w:eastAsia="zh-CN"/>
              </w:rPr>
              <w:t>7.</w:t>
            </w:r>
            <w:r>
              <w:rPr>
                <w:rFonts w:hint="eastAsia" w:ascii="宋体" w:hAnsi="宋体" w:cs="宋体"/>
                <w:b/>
                <w:bCs/>
                <w:kern w:val="0"/>
                <w:szCs w:val="21"/>
                <w:lang w:val="en-US" w:eastAsia="zh-CN"/>
              </w:rPr>
              <w:t>谈判响应人</w:t>
            </w:r>
            <w:r>
              <w:rPr>
                <w:rFonts w:hint="eastAsia" w:ascii="宋体" w:hAnsi="宋体" w:cs="宋体"/>
                <w:b/>
                <w:bCs/>
                <w:color w:val="auto"/>
                <w:kern w:val="0"/>
                <w:szCs w:val="21"/>
              </w:rPr>
              <w:t>提供3年</w:t>
            </w:r>
            <w:r>
              <w:rPr>
                <w:rFonts w:hint="eastAsia" w:ascii="宋体" w:hAnsi="宋体" w:cs="宋体"/>
                <w:b/>
                <w:bCs/>
                <w:color w:val="auto"/>
                <w:kern w:val="0"/>
                <w:szCs w:val="21"/>
                <w:lang w:val="en-US" w:eastAsia="zh-CN"/>
              </w:rPr>
              <w:t>原厂</w:t>
            </w:r>
            <w:r>
              <w:rPr>
                <w:rFonts w:hint="eastAsia" w:ascii="宋体" w:hAnsi="宋体" w:cs="宋体"/>
                <w:b/>
                <w:bCs/>
                <w:color w:val="auto"/>
                <w:kern w:val="0"/>
                <w:szCs w:val="21"/>
              </w:rPr>
              <w:t>质保</w:t>
            </w:r>
            <w:r>
              <w:rPr>
                <w:rFonts w:hint="eastAsia" w:ascii="宋体" w:hAnsi="宋体" w:cs="宋体"/>
                <w:b/>
                <w:bCs/>
                <w:color w:val="auto"/>
                <w:kern w:val="0"/>
                <w:szCs w:val="21"/>
                <w:lang w:val="en-US" w:eastAsia="zh-CN"/>
              </w:rPr>
              <w:t>承诺函加盖谈判响应人公章。</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cs="宋体"/>
                <w:kern w:val="0"/>
                <w:szCs w:val="21"/>
              </w:rPr>
            </w:pPr>
            <w:r>
              <w:rPr>
                <w:rFonts w:hint="eastAsia" w:ascii="宋体" w:hAnsi="宋体" w:cs="宋体"/>
                <w:kern w:val="0"/>
                <w:szCs w:val="21"/>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r>
              <w:rPr>
                <w:rFonts w:hint="eastAsia" w:ascii="宋体" w:hAnsi="宋体" w:cs="宋体"/>
                <w:kern w:val="0"/>
                <w:szCs w:val="21"/>
              </w:rPr>
              <w:t>台</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cs="宋体"/>
                <w:kern w:val="0"/>
                <w:szCs w:val="21"/>
              </w:rPr>
            </w:pPr>
            <w:r>
              <w:rPr>
                <w:rFonts w:hint="eastAsia" w:ascii="宋体" w:hAnsi="宋体" w:cs="宋体"/>
                <w:kern w:val="0"/>
                <w:szCs w:val="21"/>
              </w:rPr>
              <w:t>2</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智能操作笔</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宋体" w:hAnsi="宋体" w:cs="宋体"/>
                <w:szCs w:val="21"/>
              </w:rPr>
            </w:pPr>
            <w:r>
              <w:rPr>
                <w:rFonts w:hint="eastAsia" w:ascii="宋体" w:hAnsi="宋体" w:cs="宋体"/>
                <w:szCs w:val="21"/>
              </w:rPr>
              <w:t>1.支持电容触摸设备书写、无线控制发射器一体化设计。</w:t>
            </w:r>
          </w:p>
          <w:p>
            <w:pPr>
              <w:spacing w:line="360" w:lineRule="auto"/>
              <w:jc w:val="left"/>
              <w:rPr>
                <w:rFonts w:hint="eastAsia" w:ascii="宋体" w:hAnsi="宋体" w:cs="宋体"/>
                <w:b/>
                <w:bCs/>
                <w:szCs w:val="21"/>
              </w:rPr>
            </w:pPr>
            <w:r>
              <w:rPr>
                <w:rFonts w:hint="eastAsia" w:ascii="宋体" w:hAnsi="宋体" w:cs="宋体"/>
                <w:szCs w:val="21"/>
              </w:rPr>
              <w:t>2.笔身配置不少于四个物理按键，具备翻页、模拟激光笔、智能语音控制功能，兼顾触摸书写以及远程操控的握持姿态。</w:t>
            </w:r>
            <w:r>
              <w:rPr>
                <w:rFonts w:hint="eastAsia" w:ascii="宋体" w:hAnsi="宋体" w:cs="宋体"/>
                <w:b/>
                <w:bCs/>
                <w:szCs w:val="21"/>
              </w:rPr>
              <w:t>（提供第三方机构出具的检测报告</w:t>
            </w:r>
            <w:r>
              <w:rPr>
                <w:rFonts w:hint="eastAsia" w:ascii="宋体" w:hAnsi="宋体" w:cs="宋体"/>
                <w:b/>
                <w:bCs/>
                <w:szCs w:val="21"/>
                <w:lang w:val="en-US" w:eastAsia="zh-CN"/>
              </w:rPr>
              <w:t>复印件</w:t>
            </w:r>
            <w:r>
              <w:rPr>
                <w:rFonts w:hint="eastAsia" w:ascii="宋体" w:hAnsi="宋体" w:cs="宋体"/>
                <w:b/>
                <w:bCs/>
                <w:szCs w:val="21"/>
              </w:rPr>
              <w:t>）</w:t>
            </w:r>
          </w:p>
          <w:p>
            <w:pPr>
              <w:spacing w:line="360" w:lineRule="auto"/>
              <w:jc w:val="left"/>
              <w:rPr>
                <w:rFonts w:hint="eastAsia" w:ascii="宋体" w:hAnsi="宋体" w:cs="宋体"/>
                <w:szCs w:val="21"/>
              </w:rPr>
            </w:pPr>
            <w:r>
              <w:rPr>
                <w:rFonts w:hint="eastAsia" w:ascii="宋体" w:hAnsi="宋体" w:cs="宋体"/>
                <w:szCs w:val="21"/>
              </w:rPr>
              <w:t>3.兼容白板软件、PPT、PDF等多种演示软件课件的远程翻页控制。</w:t>
            </w:r>
          </w:p>
          <w:p>
            <w:pPr>
              <w:spacing w:line="360" w:lineRule="auto"/>
              <w:jc w:val="left"/>
              <w:rPr>
                <w:rFonts w:hint="eastAsia" w:ascii="宋体" w:hAnsi="宋体" w:cs="宋体"/>
                <w:szCs w:val="21"/>
              </w:rPr>
            </w:pPr>
            <w:r>
              <w:rPr>
                <w:rFonts w:hint="eastAsia" w:ascii="宋体" w:hAnsi="宋体" w:cs="宋体"/>
                <w:szCs w:val="21"/>
              </w:rPr>
              <w:t>4.内置高精度陀螺仪，具备模拟激光笔功能，可通过笔身按钮激活陀螺仪模拟激光功能，适用于加载防眩光设计的教学显示设备。</w:t>
            </w:r>
          </w:p>
          <w:p>
            <w:pPr>
              <w:spacing w:line="360" w:lineRule="auto"/>
              <w:jc w:val="left"/>
              <w:rPr>
                <w:rFonts w:hint="eastAsia" w:ascii="宋体" w:hAnsi="宋体" w:cs="宋体"/>
                <w:szCs w:val="21"/>
              </w:rPr>
            </w:pPr>
            <w:r>
              <w:rPr>
                <w:rFonts w:hint="eastAsia" w:ascii="宋体" w:hAnsi="宋体" w:cs="宋体"/>
                <w:szCs w:val="21"/>
              </w:rPr>
              <w:t>5.支持笔身翻转矫正，笔身轻微倾斜时，水平移动智能笔，可瞬时矫正识别光标动作为水平移动。</w:t>
            </w:r>
          </w:p>
          <w:p>
            <w:pPr>
              <w:spacing w:line="360" w:lineRule="auto"/>
              <w:jc w:val="left"/>
              <w:rPr>
                <w:rFonts w:hint="eastAsia" w:ascii="宋体" w:hAnsi="宋体" w:cs="宋体"/>
                <w:b/>
                <w:bCs/>
                <w:szCs w:val="21"/>
              </w:rPr>
            </w:pPr>
            <w:r>
              <w:rPr>
                <w:rFonts w:hint="eastAsia" w:ascii="宋体" w:hAnsi="宋体" w:cs="宋体"/>
                <w:szCs w:val="21"/>
              </w:rPr>
              <w:t>6.支持按键唤醒语音识别功能，避免杂音造成误唤醒。</w:t>
            </w:r>
            <w:r>
              <w:rPr>
                <w:rFonts w:hint="eastAsia" w:ascii="宋体" w:hAnsi="宋体" w:cs="宋体"/>
                <w:b/>
                <w:bCs/>
                <w:szCs w:val="21"/>
              </w:rPr>
              <w:t>（提供第三方机构出具的检测报告</w:t>
            </w:r>
            <w:r>
              <w:rPr>
                <w:rFonts w:hint="eastAsia" w:ascii="宋体" w:hAnsi="宋体" w:cs="宋体"/>
                <w:b/>
                <w:bCs/>
                <w:szCs w:val="21"/>
                <w:lang w:val="en-US" w:eastAsia="zh-CN"/>
              </w:rPr>
              <w:t>复印件</w:t>
            </w:r>
            <w:r>
              <w:rPr>
                <w:rFonts w:hint="eastAsia" w:ascii="宋体" w:hAnsi="宋体" w:cs="宋体"/>
                <w:b/>
                <w:bCs/>
                <w:szCs w:val="21"/>
              </w:rPr>
              <w:t>）</w:t>
            </w:r>
          </w:p>
          <w:p>
            <w:pPr>
              <w:spacing w:line="360" w:lineRule="auto"/>
              <w:jc w:val="left"/>
              <w:rPr>
                <w:rFonts w:hint="eastAsia" w:ascii="宋体" w:hAnsi="宋体" w:cs="宋体"/>
                <w:b/>
                <w:bCs/>
                <w:szCs w:val="21"/>
              </w:rPr>
            </w:pPr>
            <w:r>
              <w:rPr>
                <w:rFonts w:hint="eastAsia" w:ascii="宋体" w:hAnsi="宋体" w:cs="宋体"/>
                <w:szCs w:val="21"/>
              </w:rPr>
              <w:t>7.支持唤醒语音识别时，可直接通过语音打开PC内已安装的应用、可直接通过语音调用网络搜索引擎搜索查询相应资料、可进行语音转写输入、支持PPT上下翻页，音量大小调整，返回桌面等操作。</w:t>
            </w:r>
            <w:r>
              <w:rPr>
                <w:rFonts w:hint="eastAsia" w:ascii="宋体" w:hAnsi="宋体" w:cs="宋体"/>
                <w:b/>
                <w:bCs/>
                <w:szCs w:val="21"/>
              </w:rPr>
              <w:t>（提供第三方机构出具的检测报告</w:t>
            </w:r>
            <w:r>
              <w:rPr>
                <w:rFonts w:hint="eastAsia" w:ascii="宋体" w:hAnsi="宋体" w:cs="宋体"/>
                <w:b/>
                <w:bCs/>
                <w:szCs w:val="21"/>
                <w:lang w:val="en-US" w:eastAsia="zh-CN"/>
              </w:rPr>
              <w:t>复印件</w:t>
            </w:r>
            <w:r>
              <w:rPr>
                <w:rFonts w:hint="eastAsia" w:ascii="宋体" w:hAnsi="宋体" w:cs="宋体"/>
                <w:b/>
                <w:bCs/>
                <w:szCs w:val="21"/>
              </w:rPr>
              <w:t>）</w:t>
            </w:r>
          </w:p>
          <w:p>
            <w:pPr>
              <w:spacing w:line="360" w:lineRule="auto"/>
              <w:jc w:val="left"/>
              <w:rPr>
                <w:rFonts w:hint="eastAsia" w:ascii="宋体" w:hAnsi="宋体" w:eastAsia="宋体" w:cs="宋体"/>
                <w:szCs w:val="21"/>
                <w:lang w:eastAsia="zh-CN"/>
              </w:rPr>
            </w:pPr>
            <w:r>
              <w:rPr>
                <w:rFonts w:hint="eastAsia" w:ascii="宋体" w:hAnsi="宋体" w:cs="宋体"/>
                <w:szCs w:val="21"/>
              </w:rPr>
              <w:t>8.采用无线连接方式，远程控制最远距离：语音识别：5m；模拟激光：10m；上翻页、下翻页：25米</w:t>
            </w:r>
            <w:r>
              <w:rPr>
                <w:rFonts w:hint="eastAsia" w:ascii="宋体" w:hAnsi="宋体" w:cs="宋体"/>
                <w:szCs w:val="21"/>
                <w:lang w:eastAsia="zh-CN"/>
              </w:rPr>
              <w:t>。</w:t>
            </w:r>
          </w:p>
          <w:p>
            <w:pPr>
              <w:spacing w:line="360" w:lineRule="auto"/>
              <w:jc w:val="left"/>
              <w:rPr>
                <w:rFonts w:hint="eastAsia" w:ascii="宋体" w:hAnsi="宋体" w:eastAsia="宋体" w:cs="宋体"/>
                <w:szCs w:val="21"/>
                <w:lang w:eastAsia="zh-CN"/>
              </w:rPr>
            </w:pPr>
            <w:r>
              <w:rPr>
                <w:rFonts w:hint="eastAsia" w:ascii="宋体" w:hAnsi="宋体" w:cs="宋体"/>
                <w:szCs w:val="21"/>
              </w:rPr>
              <w:t>9.内部集成可充电电池设计，可连续不中断使用≥20小时，从无电到满电的充电时长≤2小时</w:t>
            </w:r>
            <w:r>
              <w:rPr>
                <w:rFonts w:hint="eastAsia" w:ascii="宋体" w:hAnsi="宋体" w:cs="宋体"/>
                <w:szCs w:val="21"/>
                <w:lang w:eastAsia="zh-CN"/>
              </w:rPr>
              <w:t>。</w:t>
            </w:r>
          </w:p>
          <w:p>
            <w:pPr>
              <w:spacing w:line="360" w:lineRule="auto"/>
              <w:jc w:val="left"/>
              <w:rPr>
                <w:rFonts w:hint="eastAsia" w:ascii="宋体" w:hAnsi="宋体" w:eastAsia="宋体" w:cs="宋体"/>
                <w:szCs w:val="21"/>
                <w:lang w:eastAsia="zh-CN"/>
              </w:rPr>
            </w:pPr>
            <w:r>
              <w:rPr>
                <w:rFonts w:hint="eastAsia" w:ascii="宋体" w:hAnsi="宋体" w:cs="宋体"/>
                <w:szCs w:val="21"/>
              </w:rPr>
              <w:t>支持智能休眠节电，智能笔20秒无人使用时自动进入休眠节电模式，按任意按键唤醒智能遥控笔</w:t>
            </w:r>
            <w:r>
              <w:rPr>
                <w:rFonts w:hint="eastAsia" w:ascii="宋体" w:hAnsi="宋体" w:cs="宋体"/>
                <w:szCs w:val="21"/>
                <w:lang w:eastAsia="zh-CN"/>
              </w:rPr>
              <w:t>。</w:t>
            </w:r>
          </w:p>
          <w:p>
            <w:pPr>
              <w:spacing w:line="360" w:lineRule="auto"/>
              <w:jc w:val="left"/>
              <w:rPr>
                <w:rFonts w:ascii="宋体" w:hAnsi="宋体" w:cs="宋体"/>
                <w:szCs w:val="21"/>
              </w:rPr>
            </w:pPr>
            <w:r>
              <w:rPr>
                <w:rFonts w:hint="eastAsia" w:ascii="宋体" w:hAnsi="宋体" w:cs="宋体"/>
                <w:szCs w:val="21"/>
              </w:rPr>
              <w:t>10.采用2.4G无线连接技术，无线接收距离最大可达15米。</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cs="宋体"/>
                <w:kern w:val="0"/>
                <w:szCs w:val="21"/>
              </w:rPr>
            </w:pPr>
            <w:r>
              <w:rPr>
                <w:rFonts w:hint="eastAsia" w:ascii="宋体" w:hAnsi="宋体" w:cs="宋体"/>
                <w:kern w:val="0"/>
                <w:szCs w:val="21"/>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r>
              <w:rPr>
                <w:rFonts w:hint="eastAsia" w:ascii="宋体" w:hAnsi="宋体" w:cs="宋体"/>
                <w:kern w:val="0"/>
                <w:szCs w:val="21"/>
              </w:rPr>
              <w:t>台</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cs="宋体"/>
                <w:kern w:val="0"/>
                <w:szCs w:val="21"/>
              </w:rPr>
            </w:pPr>
            <w:r>
              <w:rPr>
                <w:rFonts w:hint="eastAsia" w:ascii="宋体" w:hAnsi="宋体" w:cs="宋体"/>
                <w:kern w:val="0"/>
                <w:szCs w:val="21"/>
              </w:rPr>
              <w:t>3</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高清数字无线展台</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b/>
                <w:bCs/>
              </w:rPr>
            </w:pPr>
            <w:r>
              <w:rPr>
                <w:rFonts w:hint="eastAsia"/>
              </w:rPr>
              <w:t>1. 可移动无线展台，可灵活的放置在讲台、课桌上，也可固定在三脚架上。无需布线，方便老师、学生展台作业、实验过程、演示。</w:t>
            </w:r>
            <w:r>
              <w:rPr>
                <w:rFonts w:hint="eastAsia"/>
                <w:b/>
                <w:bCs/>
              </w:rPr>
              <w:t>（提供第三方检测机构出具的检测报告复印件）</w:t>
            </w:r>
          </w:p>
          <w:p>
            <w:pPr>
              <w:spacing w:line="360" w:lineRule="auto"/>
              <w:jc w:val="left"/>
              <w:rPr>
                <w:rFonts w:hint="eastAsia"/>
                <w:b/>
                <w:bCs/>
              </w:rPr>
            </w:pPr>
            <w:r>
              <w:rPr>
                <w:rFonts w:hint="eastAsia"/>
              </w:rPr>
              <w:t>2. 摄像头臂上下可在0-90°任意位置弯折悬停、前后可180°旋转、主机和支架可分离机构设计，能俯拍作业，水平拍摄，手持拍摄，适应各种教学场景。</w:t>
            </w:r>
            <w:r>
              <w:rPr>
                <w:rFonts w:hint="eastAsia"/>
                <w:b/>
                <w:bCs/>
              </w:rPr>
              <w:t>（提供第三方检测机构出具的检测报告复印件）</w:t>
            </w:r>
          </w:p>
          <w:p>
            <w:pPr>
              <w:spacing w:line="360" w:lineRule="auto"/>
              <w:jc w:val="left"/>
              <w:rPr>
                <w:rFonts w:hint="eastAsia"/>
                <w:b/>
                <w:bCs/>
              </w:rPr>
            </w:pPr>
            <w:r>
              <w:rPr>
                <w:rFonts w:hint="eastAsia"/>
              </w:rPr>
              <w:t>3. 俯拍情况下，拍摄角度可覆盖A3画幅，方便一次性展示更多的内容。</w:t>
            </w:r>
            <w:r>
              <w:rPr>
                <w:rFonts w:hint="eastAsia"/>
                <w:b/>
                <w:bCs/>
              </w:rPr>
              <w:t>（提供第三方检测机构出具的检测报告复印件）</w:t>
            </w:r>
          </w:p>
          <w:p>
            <w:pPr>
              <w:spacing w:line="360" w:lineRule="auto"/>
              <w:jc w:val="left"/>
              <w:rPr>
                <w:rFonts w:hint="eastAsia"/>
              </w:rPr>
            </w:pPr>
            <w:r>
              <w:rPr>
                <w:rFonts w:hint="eastAsia"/>
              </w:rPr>
              <w:t>4. 自带屏幕，可将拍摄的范围和画面清晰实时的呈现，方便老师或者学生调整拍摄角度和预览。</w:t>
            </w:r>
          </w:p>
          <w:p>
            <w:pPr>
              <w:spacing w:line="360" w:lineRule="auto"/>
              <w:jc w:val="left"/>
              <w:rPr>
                <w:rFonts w:hint="eastAsia"/>
                <w:b/>
                <w:bCs/>
              </w:rPr>
            </w:pPr>
            <w:r>
              <w:rPr>
                <w:rFonts w:hint="eastAsia"/>
              </w:rPr>
              <w:t>5. 支持5G wifi无线传输，保证传输的稳定性。</w:t>
            </w:r>
            <w:r>
              <w:rPr>
                <w:rFonts w:hint="eastAsia"/>
                <w:b/>
                <w:bCs/>
              </w:rPr>
              <w:t>（提供第三方检测机构出具的检测报告复印件）</w:t>
            </w:r>
          </w:p>
          <w:p>
            <w:pPr>
              <w:spacing w:line="360" w:lineRule="auto"/>
              <w:jc w:val="left"/>
              <w:rPr>
                <w:rFonts w:hint="eastAsia"/>
              </w:rPr>
            </w:pPr>
            <w:r>
              <w:rPr>
                <w:rFonts w:hint="eastAsia"/>
              </w:rPr>
              <w:t>6. 支持最多四台无线展台画面实时对比，方便进行演示、对比教学。</w:t>
            </w:r>
            <w:r>
              <w:rPr>
                <w:rFonts w:hint="eastAsia"/>
                <w:b/>
                <w:bCs/>
              </w:rPr>
              <w:t>（提供第三方检测机构出具的检测报告复印件）</w:t>
            </w:r>
          </w:p>
          <w:p>
            <w:pPr>
              <w:spacing w:line="360" w:lineRule="auto"/>
              <w:jc w:val="left"/>
              <w:rPr>
                <w:rFonts w:hint="eastAsia"/>
                <w:b/>
                <w:bCs/>
              </w:rPr>
            </w:pPr>
            <w:r>
              <w:rPr>
                <w:rFonts w:hint="eastAsia"/>
              </w:rPr>
              <w:t>7.采用1300W像素自动对焦摄像头，支持4K超高清实时视频流传输。</w:t>
            </w:r>
            <w:r>
              <w:rPr>
                <w:rFonts w:hint="eastAsia"/>
                <w:b/>
                <w:bCs/>
              </w:rPr>
              <w:t>（提供第三方检测机构出具的检测报告复印件）</w:t>
            </w:r>
          </w:p>
          <w:p>
            <w:pPr>
              <w:spacing w:line="360" w:lineRule="auto"/>
              <w:jc w:val="left"/>
              <w:rPr>
                <w:rFonts w:hint="eastAsia"/>
              </w:rPr>
            </w:pPr>
            <w:r>
              <w:rPr>
                <w:rFonts w:hint="eastAsia"/>
              </w:rPr>
              <w:t>8.采用PDAF相位对焦技术，自动对焦速度低于300ms，减少对焦过程时间，提高教学效率。</w:t>
            </w:r>
          </w:p>
          <w:p>
            <w:pPr>
              <w:spacing w:line="360" w:lineRule="auto"/>
              <w:jc w:val="left"/>
              <w:rPr>
                <w:rFonts w:hint="eastAsia"/>
                <w:b/>
                <w:bCs/>
              </w:rPr>
            </w:pPr>
            <w:r>
              <w:rPr>
                <w:rFonts w:hint="eastAsia"/>
              </w:rPr>
              <w:t>9.支持通过双击大屏画面任意位置，即时改变对焦位置，可对立体物体的局部进行精确对焦。</w:t>
            </w:r>
            <w:r>
              <w:rPr>
                <w:rFonts w:hint="eastAsia"/>
                <w:b/>
                <w:bCs/>
              </w:rPr>
              <w:t>（提供第三方检测机构出具的检测报告复印件）</w:t>
            </w:r>
          </w:p>
          <w:p>
            <w:pPr>
              <w:spacing w:line="360" w:lineRule="auto"/>
              <w:jc w:val="left"/>
              <w:rPr>
                <w:rFonts w:hint="eastAsia"/>
                <w:b/>
                <w:bCs/>
              </w:rPr>
            </w:pPr>
            <w:r>
              <w:rPr>
                <w:rFonts w:hint="eastAsia"/>
              </w:rPr>
              <w:t>10.自带电池，支持4小时不间断工作使用，采用type C充电接口，支持5V2A快速充电。</w:t>
            </w:r>
            <w:r>
              <w:rPr>
                <w:rFonts w:hint="eastAsia"/>
                <w:b/>
                <w:bCs/>
              </w:rPr>
              <w:t>（提供第三方检测机构出具的检测报告复印件）</w:t>
            </w:r>
          </w:p>
          <w:p>
            <w:pPr>
              <w:spacing w:line="360" w:lineRule="auto"/>
              <w:jc w:val="left"/>
              <w:rPr>
                <w:rFonts w:hint="eastAsia"/>
                <w:b/>
                <w:bCs/>
              </w:rPr>
            </w:pPr>
            <w:r>
              <w:rPr>
                <w:rFonts w:hint="eastAsia"/>
              </w:rPr>
              <w:t>11.支持二维码扫描快速加入网络、绑定无线网络，保证多台使用时实施的便利性。</w:t>
            </w:r>
            <w:r>
              <w:rPr>
                <w:rFonts w:hint="eastAsia"/>
                <w:b/>
                <w:bCs/>
              </w:rPr>
              <w:t>（提供第三方检测机构出具的检测报告复印件）</w:t>
            </w:r>
          </w:p>
          <w:p>
            <w:pPr>
              <w:spacing w:line="360" w:lineRule="auto"/>
              <w:jc w:val="left"/>
              <w:rPr>
                <w:rFonts w:hint="eastAsia"/>
              </w:rPr>
            </w:pPr>
            <w:r>
              <w:rPr>
                <w:rFonts w:hint="eastAsia"/>
              </w:rPr>
              <w:t>12.展台机身上有四个按键，实现开关机、模式切换、画面旋转、启动功能，可实现一键启动展台画面、画面旋转、拍照、录像等功能，同时也支持在展台软件上进行同样的操作。</w:t>
            </w:r>
          </w:p>
          <w:p>
            <w:pPr>
              <w:spacing w:line="360" w:lineRule="auto"/>
              <w:jc w:val="left"/>
              <w:rPr>
                <w:rFonts w:hint="eastAsia" w:eastAsia="宋体"/>
                <w:lang w:val="en-US" w:eastAsia="zh-CN"/>
              </w:rPr>
            </w:pPr>
            <w:r>
              <w:rPr>
                <w:rFonts w:hint="eastAsia" w:ascii="宋体" w:hAnsi="宋体" w:cs="宋体"/>
                <w:szCs w:val="21"/>
                <w:lang w:val="en-US" w:eastAsia="zh-CN"/>
              </w:rPr>
              <w:t>13.</w:t>
            </w:r>
            <w:r>
              <w:rPr>
                <w:rFonts w:hint="eastAsia" w:ascii="宋体" w:hAnsi="宋体" w:cs="宋体"/>
                <w:b/>
                <w:bCs/>
                <w:kern w:val="0"/>
                <w:szCs w:val="21"/>
                <w:lang w:val="en-US" w:eastAsia="zh-CN"/>
              </w:rPr>
              <w:t>谈判响应人</w:t>
            </w:r>
            <w:r>
              <w:rPr>
                <w:rFonts w:hint="eastAsia" w:ascii="宋体" w:hAnsi="宋体" w:cs="宋体"/>
                <w:b/>
                <w:bCs/>
                <w:color w:val="auto"/>
                <w:kern w:val="0"/>
                <w:szCs w:val="21"/>
              </w:rPr>
              <w:t>提供3年</w:t>
            </w:r>
            <w:r>
              <w:rPr>
                <w:rFonts w:hint="eastAsia" w:ascii="宋体" w:hAnsi="宋体" w:cs="宋体"/>
                <w:b/>
                <w:bCs/>
                <w:color w:val="auto"/>
                <w:kern w:val="0"/>
                <w:szCs w:val="21"/>
                <w:lang w:val="en-US" w:eastAsia="zh-CN"/>
              </w:rPr>
              <w:t>原厂</w:t>
            </w:r>
            <w:r>
              <w:rPr>
                <w:rFonts w:hint="eastAsia" w:ascii="宋体" w:hAnsi="宋体" w:cs="宋体"/>
                <w:b/>
                <w:bCs/>
                <w:color w:val="auto"/>
                <w:kern w:val="0"/>
                <w:szCs w:val="21"/>
              </w:rPr>
              <w:t>质保</w:t>
            </w:r>
            <w:r>
              <w:rPr>
                <w:rFonts w:hint="eastAsia" w:ascii="宋体" w:hAnsi="宋体" w:cs="宋体"/>
                <w:b/>
                <w:bCs/>
                <w:color w:val="auto"/>
                <w:kern w:val="0"/>
                <w:szCs w:val="21"/>
                <w:lang w:val="en-US" w:eastAsia="zh-CN"/>
              </w:rPr>
              <w:t>承诺函加盖谈判响应人公章。</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cs="宋体"/>
                <w:kern w:val="0"/>
                <w:szCs w:val="21"/>
              </w:rPr>
            </w:pPr>
            <w:r>
              <w:rPr>
                <w:rFonts w:hint="eastAsia" w:ascii="宋体" w:hAnsi="宋体" w:cs="宋体"/>
                <w:kern w:val="0"/>
                <w:szCs w:val="21"/>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r>
              <w:rPr>
                <w:rFonts w:hint="eastAsia" w:ascii="宋体" w:hAnsi="宋体" w:cs="宋体"/>
                <w:kern w:val="0"/>
                <w:szCs w:val="21"/>
              </w:rPr>
              <w:t>展</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cs="宋体"/>
                <w:kern w:val="0"/>
                <w:szCs w:val="21"/>
              </w:rPr>
            </w:pPr>
            <w:r>
              <w:rPr>
                <w:rFonts w:hint="eastAsia" w:ascii="宋体" w:hAnsi="宋体" w:cs="宋体"/>
                <w:kern w:val="0"/>
                <w:szCs w:val="21"/>
              </w:rPr>
              <w:t>4</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柜式空调</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宋体" w:hAnsi="宋体" w:eastAsia="宋体" w:cs="宋体"/>
                <w:szCs w:val="21"/>
                <w:lang w:eastAsia="zh-CN"/>
              </w:rPr>
            </w:pPr>
            <w:r>
              <w:rPr>
                <w:rFonts w:hint="eastAsia" w:ascii="宋体" w:hAnsi="宋体" w:cs="宋体"/>
                <w:szCs w:val="21"/>
              </w:rPr>
              <w:t>制冷类型：冷暖/匹数：3</w:t>
            </w:r>
            <w:r>
              <w:rPr>
                <w:rFonts w:hint="eastAsia" w:ascii="宋体" w:hAnsi="宋体" w:cs="宋体"/>
                <w:szCs w:val="21"/>
                <w:lang w:val="en-US" w:eastAsia="zh-CN"/>
              </w:rPr>
              <w:t>.5</w:t>
            </w:r>
            <w:r>
              <w:rPr>
                <w:rFonts w:hint="eastAsia" w:ascii="宋体" w:hAnsi="宋体" w:cs="宋体"/>
                <w:szCs w:val="21"/>
              </w:rPr>
              <w:t>匹/电辅加热：支持/制冷量(W)： 7200/制热量(W)： 9210+2500/电辅加热功率(W)：2500/循环风量(m3/h)：≥1210/室内机噪音：47dB/室外机噪音：57dB/制热功率(W)： 2800/制冷功率(W)： 2350/最大输入电流：32/扫风方式：上下</w:t>
            </w:r>
            <w:r>
              <w:rPr>
                <w:rFonts w:hint="eastAsia" w:ascii="宋体" w:hAnsi="宋体" w:cs="宋体"/>
                <w:szCs w:val="21"/>
                <w:lang w:eastAsia="zh-CN"/>
              </w:rPr>
              <w:t>。</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cs="宋体"/>
                <w:kern w:val="0"/>
                <w:szCs w:val="21"/>
              </w:rPr>
            </w:pPr>
            <w:r>
              <w:rPr>
                <w:rFonts w:hint="eastAsia" w:ascii="宋体" w:hAnsi="宋体" w:cs="宋体"/>
                <w:kern w:val="0"/>
                <w:szCs w:val="21"/>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r>
              <w:rPr>
                <w:rFonts w:hint="eastAsia" w:ascii="宋体" w:hAnsi="宋体" w:cs="宋体"/>
                <w:kern w:val="0"/>
                <w:szCs w:val="21"/>
              </w:rPr>
              <w:t>台</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cs="宋体"/>
                <w:kern w:val="0"/>
                <w:szCs w:val="21"/>
              </w:rPr>
            </w:pPr>
            <w:r>
              <w:rPr>
                <w:rFonts w:hint="eastAsia" w:ascii="宋体" w:hAnsi="宋体" w:cs="宋体"/>
                <w:kern w:val="0"/>
                <w:szCs w:val="21"/>
              </w:rPr>
              <w:t>5</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工作台</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s="宋体"/>
                <w:szCs w:val="21"/>
              </w:rPr>
            </w:pPr>
            <w:r>
              <w:rPr>
                <w:rFonts w:hint="eastAsia" w:ascii="宋体" w:hAnsi="宋体" w:cs="宋体"/>
                <w:szCs w:val="21"/>
              </w:rPr>
              <w:t>桌面 25mm，E1级环保实木颗粒板加储物箱带锁，一、</w:t>
            </w:r>
            <w:r>
              <w:rPr>
                <w:rFonts w:hint="eastAsia" w:ascii="宋体" w:hAnsi="宋体" w:cs="宋体"/>
                <w:b/>
                <w:bCs/>
                <w:szCs w:val="21"/>
              </w:rPr>
              <w:t>提供第三方检测机构出具的检测报告复印件</w:t>
            </w:r>
            <w:r>
              <w:rPr>
                <w:rFonts w:hint="eastAsia" w:ascii="宋体" w:hAnsi="宋体" w:cs="宋体"/>
                <w:szCs w:val="21"/>
                <w:lang w:eastAsia="zh-CN"/>
              </w:rPr>
              <w:t>：</w:t>
            </w:r>
            <w:r>
              <w:rPr>
                <w:rFonts w:hint="eastAsia" w:ascii="宋体" w:hAnsi="宋体" w:cs="宋体"/>
                <w:szCs w:val="21"/>
              </w:rPr>
              <w:t>1、 实木颗粒板抽检报告依据GB/18580-2017《室内装饰装修材料人造板及其制品中甲醛释放限量》，GB/T9846-2015《普通胶合板》报告结果中其甲醛释放量≤0.02 mg/m³、含水率≤8.6%、静曲强度≥26MPa；弹性模量≥2800MPa，表面结合强度≥1.5 MPa，吸水厚度膨胀率≤4.5%；符合GB/18580-2017《室内装饰装修材料人造板及其制品中甲醛释放限量》，GB/11719-2009《中密度纤维板》标准。2、胶粘剂检测依据GB18583-2008《室内装饰装修材料 胶粘剂中有害物质限量》，检测结果要求：游离甲醛＜0.08g/kg，苯＜0.05g/kg，甲苯+二甲苯＜0.05g/kg，总挥发性有机物＜10g/L。3、三合一偏心连接件检测依据GB/T 28203-2011《家具用连接件技术要求及试验方法》检测结果要求：三合一连接件偏心体抗压强度≥300N，三合一连接件预埋螺母抗拉强度≥600N，三合一连接件偏心连接件螺杆螺纹与预埋螺母的抗拉强度≥800N；</w:t>
            </w:r>
            <w:r>
              <w:rPr>
                <w:rFonts w:hint="eastAsia" w:ascii="宋体" w:hAnsi="宋体" w:cs="宋体"/>
                <w:szCs w:val="21"/>
                <w:lang w:val="en-US" w:eastAsia="zh-CN"/>
              </w:rPr>
              <w:t>4、</w:t>
            </w:r>
            <w:r>
              <w:rPr>
                <w:rFonts w:hint="eastAsia" w:ascii="宋体" w:hAnsi="宋体" w:cs="宋体"/>
                <w:szCs w:val="21"/>
              </w:rPr>
              <w:t>阻燃绒布检测依据GB 18401-2010《国家纺织产品基本安全技术规范》报告结果中其不含甲醛含量, 无可分解致癌芳香胺染料；</w:t>
            </w:r>
            <w:r>
              <w:rPr>
                <w:rFonts w:hint="eastAsia" w:ascii="宋体" w:hAnsi="宋体" w:cs="宋体"/>
                <w:szCs w:val="21"/>
                <w:lang w:val="en-US" w:eastAsia="zh-CN"/>
              </w:rPr>
              <w:t>5、</w:t>
            </w:r>
            <w:r>
              <w:rPr>
                <w:rFonts w:hint="eastAsia" w:ascii="宋体" w:hAnsi="宋体" w:cs="宋体"/>
                <w:szCs w:val="21"/>
              </w:rPr>
              <w:t>阻燃海绵检测依据GB/T 10802-2006《通用软质限聚醚型聚氨酯泡沫塑料》，拉伸强度≥100kPa,伸长率≥130%，撕裂强度≥2.0N/cm，干热老化后拉升强度≥96.3kPa，湿热老化后拉伸强度≥79.1kPa，</w:t>
            </w:r>
            <w:r>
              <w:rPr>
                <w:rFonts w:hint="eastAsia" w:ascii="宋体" w:hAnsi="宋体" w:cs="宋体"/>
                <w:szCs w:val="21"/>
                <w:lang w:val="en-US" w:eastAsia="zh-CN"/>
              </w:rPr>
              <w:t>6</w:t>
            </w:r>
            <w:r>
              <w:rPr>
                <w:rFonts w:hint="eastAsia" w:ascii="宋体" w:hAnsi="宋体" w:cs="宋体"/>
                <w:szCs w:val="21"/>
              </w:rPr>
              <w:t>、钢化玻璃:弯曲度、抗冲击性、均达到GB15763.一2005《建筑用安全玻璃，第2部分:钢化玻璃》</w:t>
            </w:r>
            <w:r>
              <w:rPr>
                <w:rFonts w:hint="eastAsia" w:ascii="宋体" w:hAnsi="宋体" w:cs="宋体"/>
                <w:szCs w:val="21"/>
                <w:lang w:eastAsia="zh-CN"/>
              </w:rPr>
              <w:t>；</w:t>
            </w:r>
            <w:r>
              <w:rPr>
                <w:rFonts w:hint="eastAsia" w:ascii="宋体" w:hAnsi="宋体" w:cs="宋体"/>
                <w:szCs w:val="21"/>
                <w:lang w:val="en-US" w:eastAsia="zh-CN"/>
              </w:rPr>
              <w:t>7</w:t>
            </w:r>
            <w:r>
              <w:rPr>
                <w:rFonts w:hint="eastAsia" w:ascii="宋体" w:hAnsi="宋体" w:cs="宋体"/>
                <w:szCs w:val="21"/>
              </w:rPr>
              <w:t>、冷轧钢板：金属涂层耐腐蚀等级10级。</w:t>
            </w:r>
            <w:r>
              <w:rPr>
                <w:rFonts w:hint="eastAsia" w:ascii="宋体" w:hAnsi="宋体" w:cs="宋体"/>
                <w:szCs w:val="21"/>
                <w:lang w:val="en-US" w:eastAsia="zh-CN"/>
              </w:rPr>
              <w:t>8</w:t>
            </w:r>
            <w:r>
              <w:rPr>
                <w:rFonts w:hint="eastAsia" w:ascii="宋体" w:hAnsi="宋体" w:cs="宋体"/>
                <w:szCs w:val="21"/>
              </w:rPr>
              <w:t>、其它五金配件（多功能线盒、静音导轨、缓冲铰链）符合GB/T 3325-2017《金属家具通用技术条件》、符合QB/T 2454-2013《家具五金 抽屉导轨》符合QB/T 2198-2013《家具五金杯状暗铰链》标准要求。</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cs="宋体"/>
                <w:kern w:val="0"/>
                <w:szCs w:val="21"/>
              </w:rPr>
            </w:pPr>
            <w:r>
              <w:rPr>
                <w:rFonts w:hint="eastAsia" w:ascii="宋体" w:hAnsi="宋体" w:cs="宋体"/>
                <w:kern w:val="0"/>
                <w:szCs w:val="21"/>
              </w:rPr>
              <w:t>8</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r>
              <w:rPr>
                <w:rFonts w:hint="eastAsia" w:ascii="宋体" w:hAnsi="宋体" w:cs="宋体"/>
                <w:kern w:val="0"/>
                <w:szCs w:val="21"/>
              </w:rPr>
              <w:t>张</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cs="宋体"/>
                <w:kern w:val="0"/>
                <w:szCs w:val="21"/>
              </w:rPr>
            </w:pPr>
            <w:r>
              <w:rPr>
                <w:rFonts w:hint="eastAsia" w:ascii="宋体" w:hAnsi="宋体" w:cs="宋体"/>
                <w:kern w:val="0"/>
                <w:szCs w:val="21"/>
              </w:rPr>
              <w:t>6</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大师工作室研讨移动式桌椅</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numPr>
                <w:ilvl w:val="0"/>
                <w:numId w:val="2"/>
              </w:numPr>
              <w:spacing w:line="360" w:lineRule="auto"/>
              <w:jc w:val="left"/>
              <w:rPr>
                <w:rFonts w:hint="eastAsia" w:ascii="宋体" w:hAnsi="宋体" w:cs="宋体"/>
                <w:szCs w:val="21"/>
              </w:rPr>
            </w:pPr>
            <w:r>
              <w:rPr>
                <w:rFonts w:hint="eastAsia" w:ascii="宋体" w:hAnsi="宋体" w:cs="宋体"/>
                <w:szCs w:val="21"/>
              </w:rPr>
              <w:t>台面板采用优质高密度刨花板（三聚氰胺板），符合国家E1级板材标准，长为1200mm，宽为550mm，厚度</w:t>
            </w:r>
            <w:r>
              <w:rPr>
                <w:rFonts w:hint="eastAsia" w:ascii="宋体" w:hAnsi="宋体" w:cs="宋体"/>
                <w:szCs w:val="21"/>
                <w:lang w:val="en-US" w:eastAsia="zh-CN"/>
              </w:rPr>
              <w:t>为</w:t>
            </w:r>
            <w:r>
              <w:rPr>
                <w:rFonts w:hint="eastAsia" w:ascii="宋体" w:hAnsi="宋体" w:cs="宋体"/>
                <w:szCs w:val="21"/>
              </w:rPr>
              <w:t>25mm，面粘三聚氰胺胶面，PU胶边，具耐磨、防污、牢固耐用。台面形状是长条形。</w:t>
            </w:r>
          </w:p>
          <w:p>
            <w:pPr>
              <w:numPr>
                <w:ilvl w:val="0"/>
                <w:numId w:val="2"/>
              </w:numPr>
              <w:spacing w:line="360" w:lineRule="auto"/>
              <w:ind w:left="0" w:leftChars="0" w:firstLine="0" w:firstLineChars="0"/>
              <w:jc w:val="left"/>
              <w:rPr>
                <w:rFonts w:hint="eastAsia" w:ascii="宋体" w:hAnsi="宋体" w:cs="宋体"/>
                <w:szCs w:val="21"/>
                <w:lang w:eastAsia="zh-CN"/>
              </w:rPr>
            </w:pPr>
            <w:r>
              <w:rPr>
                <w:rFonts w:hint="eastAsia" w:ascii="宋体" w:hAnsi="宋体" w:cs="宋体"/>
                <w:szCs w:val="21"/>
              </w:rPr>
              <w:t>前挡板采用优质高密度刨花板，符合国家E1级板材标准，挡板尺寸为1000MM*340MM，厚度15mm，面粘面粘三聚氰胺胶板，PU胶边，耐磨、防污、牢固耐用。挡板形状是条形(注：挡板长度跟随定制尺寸变化，宽度不变）</w:t>
            </w:r>
            <w:r>
              <w:rPr>
                <w:rFonts w:hint="eastAsia" w:ascii="宋体" w:hAnsi="宋体" w:cs="宋体"/>
                <w:szCs w:val="21"/>
                <w:lang w:eastAsia="zh-CN"/>
              </w:rPr>
              <w:t>。</w:t>
            </w:r>
          </w:p>
          <w:p>
            <w:pPr>
              <w:numPr>
                <w:ilvl w:val="0"/>
                <w:numId w:val="2"/>
              </w:numPr>
              <w:spacing w:line="360" w:lineRule="auto"/>
              <w:ind w:left="0" w:leftChars="0" w:firstLine="0" w:firstLineChars="0"/>
              <w:jc w:val="left"/>
              <w:rPr>
                <w:rFonts w:hint="eastAsia" w:ascii="宋体" w:hAnsi="宋体" w:cs="宋体"/>
                <w:szCs w:val="21"/>
              </w:rPr>
            </w:pPr>
            <w:r>
              <w:rPr>
                <w:rFonts w:hint="eastAsia" w:ascii="宋体" w:hAnsi="宋体" w:cs="宋体"/>
                <w:szCs w:val="21"/>
              </w:rPr>
              <w:t>台面托架采用优质冷轧钢板经冲压折弯工艺一体而成，长280MM*宽30MM材料壁厚：（3.0MM）表面采用防锈静电喷涂处理,实用牢固，承受力大。</w:t>
            </w:r>
          </w:p>
          <w:p>
            <w:pPr>
              <w:numPr>
                <w:ilvl w:val="0"/>
                <w:numId w:val="2"/>
              </w:numPr>
              <w:spacing w:line="360" w:lineRule="auto"/>
              <w:ind w:left="0" w:leftChars="0" w:firstLine="0" w:firstLineChars="0"/>
              <w:jc w:val="left"/>
              <w:rPr>
                <w:rFonts w:hint="eastAsia" w:ascii="宋体" w:hAnsi="宋体" w:cs="宋体"/>
                <w:szCs w:val="21"/>
              </w:rPr>
            </w:pPr>
            <w:r>
              <w:rPr>
                <w:rFonts w:hint="eastAsia" w:ascii="宋体" w:hAnsi="宋体" w:cs="宋体"/>
                <w:szCs w:val="21"/>
              </w:rPr>
              <w:t>侧脚前脚管采用30MM*60MM优质冷轧旦形钢管，后脚管采用25MM*50MM优质冷轧旦形钢管，前后脚跨度560MM,壁厚（1.5MM）表面采用防锈静电喷涂处理及塑料配件而成，整体牢固耐用，承受力大。</w:t>
            </w:r>
          </w:p>
          <w:p>
            <w:pPr>
              <w:numPr>
                <w:ilvl w:val="0"/>
                <w:numId w:val="2"/>
              </w:numPr>
              <w:spacing w:line="360" w:lineRule="auto"/>
              <w:ind w:left="0" w:leftChars="0" w:firstLine="0" w:firstLineChars="0"/>
              <w:jc w:val="left"/>
              <w:rPr>
                <w:rFonts w:hint="eastAsia" w:ascii="宋体" w:hAnsi="宋体" w:cs="宋体"/>
                <w:szCs w:val="21"/>
                <w:lang w:eastAsia="zh-CN"/>
              </w:rPr>
            </w:pPr>
            <w:r>
              <w:rPr>
                <w:rFonts w:hint="eastAsia" w:ascii="宋体" w:hAnsi="宋体" w:cs="宋体"/>
                <w:szCs w:val="21"/>
              </w:rPr>
              <w:t>横梁采用优质φ50MM圆形冷轧钢管，长度为1035MM</w:t>
            </w:r>
            <w:r>
              <w:rPr>
                <w:rFonts w:hint="eastAsia" w:ascii="宋体" w:hAnsi="宋体" w:cs="宋体"/>
                <w:szCs w:val="21"/>
                <w:lang w:eastAsia="zh-CN"/>
              </w:rPr>
              <w:t>，</w:t>
            </w:r>
            <w:r>
              <w:rPr>
                <w:rFonts w:hint="eastAsia" w:ascii="宋体" w:hAnsi="宋体" w:cs="宋体"/>
                <w:szCs w:val="21"/>
              </w:rPr>
              <w:t>壁厚1.2MM,表面再经防锈静电喷涂处理，实用牢固，承受力大。（横梁长度跟随定制尺寸变化）</w:t>
            </w:r>
            <w:r>
              <w:rPr>
                <w:rFonts w:hint="eastAsia" w:ascii="宋体" w:hAnsi="宋体" w:cs="宋体"/>
                <w:szCs w:val="21"/>
                <w:lang w:eastAsia="zh-CN"/>
              </w:rPr>
              <w:t>。</w:t>
            </w:r>
          </w:p>
          <w:p>
            <w:pPr>
              <w:numPr>
                <w:ilvl w:val="0"/>
                <w:numId w:val="2"/>
              </w:numPr>
              <w:spacing w:line="360" w:lineRule="auto"/>
              <w:ind w:left="0" w:leftChars="0" w:firstLine="0" w:firstLineChars="0"/>
              <w:jc w:val="left"/>
              <w:rPr>
                <w:rFonts w:hint="eastAsia" w:ascii="宋体" w:hAnsi="宋体" w:cs="宋体"/>
                <w:szCs w:val="21"/>
              </w:rPr>
            </w:pPr>
            <w:r>
              <w:rPr>
                <w:rFonts w:hint="eastAsia" w:ascii="宋体" w:hAnsi="宋体" w:cs="宋体"/>
                <w:szCs w:val="21"/>
              </w:rPr>
              <w:t>书网采用优质φ14MM圆管</w:t>
            </w:r>
            <w:r>
              <w:rPr>
                <w:rFonts w:hint="eastAsia" w:ascii="宋体" w:hAnsi="宋体" w:cs="宋体"/>
                <w:szCs w:val="21"/>
                <w:lang w:eastAsia="zh-CN"/>
              </w:rPr>
              <w:t>，</w:t>
            </w:r>
            <w:r>
              <w:rPr>
                <w:rFonts w:hint="eastAsia" w:ascii="宋体" w:hAnsi="宋体" w:cs="宋体"/>
                <w:szCs w:val="21"/>
              </w:rPr>
              <w:t>长度为940MM(厚度为0.8mm)</w:t>
            </w:r>
            <w:r>
              <w:rPr>
                <w:rFonts w:hint="eastAsia" w:ascii="宋体" w:hAnsi="宋体" w:cs="宋体"/>
                <w:szCs w:val="21"/>
                <w:lang w:eastAsia="zh-CN"/>
              </w:rPr>
              <w:t>，</w:t>
            </w:r>
            <w:r>
              <w:rPr>
                <w:rFonts w:hint="eastAsia" w:ascii="宋体" w:hAnsi="宋体" w:cs="宋体"/>
                <w:szCs w:val="21"/>
              </w:rPr>
              <w:t>经塑料件与圆管组合成型表面采用防锈静电喷涂处理(书网长度跟随定制尺寸变化）。</w:t>
            </w:r>
          </w:p>
          <w:p>
            <w:pPr>
              <w:numPr>
                <w:ilvl w:val="0"/>
                <w:numId w:val="0"/>
              </w:numPr>
              <w:spacing w:line="360" w:lineRule="auto"/>
              <w:ind w:leftChars="0"/>
              <w:jc w:val="left"/>
              <w:rPr>
                <w:rFonts w:hint="eastAsia" w:ascii="宋体" w:hAnsi="宋体" w:eastAsia="宋体" w:cs="宋体"/>
                <w:szCs w:val="21"/>
                <w:lang w:eastAsia="zh-CN"/>
              </w:rPr>
            </w:pPr>
            <w:r>
              <w:rPr>
                <w:rFonts w:hint="eastAsia" w:ascii="宋体" w:hAnsi="宋体" w:cs="宋体"/>
                <w:szCs w:val="21"/>
              </w:rPr>
              <w:t>7</w:t>
            </w:r>
            <w:r>
              <w:rPr>
                <w:rFonts w:hint="eastAsia" w:ascii="宋体" w:hAnsi="宋体" w:cs="宋体"/>
                <w:szCs w:val="21"/>
                <w:lang w:eastAsia="zh-CN"/>
              </w:rPr>
              <w:t>、</w:t>
            </w:r>
            <w:r>
              <w:rPr>
                <w:rFonts w:hint="eastAsia" w:ascii="宋体" w:hAnsi="宋体" w:cs="宋体"/>
                <w:szCs w:val="21"/>
              </w:rPr>
              <w:t>台面打开尺寸：总长为1200mm</w:t>
            </w:r>
            <w:r>
              <w:rPr>
                <w:rFonts w:hint="eastAsia" w:ascii="宋体" w:hAnsi="宋体" w:cs="宋体"/>
                <w:szCs w:val="21"/>
                <w:lang w:eastAsia="zh-CN"/>
              </w:rPr>
              <w:t>；</w:t>
            </w:r>
            <w:r>
              <w:rPr>
                <w:rFonts w:hint="eastAsia" w:ascii="宋体" w:hAnsi="宋体" w:cs="宋体"/>
                <w:szCs w:val="21"/>
              </w:rPr>
              <w:t>宽为550mm</w:t>
            </w:r>
            <w:r>
              <w:rPr>
                <w:rFonts w:hint="eastAsia" w:ascii="宋体" w:hAnsi="宋体" w:cs="宋体"/>
                <w:szCs w:val="21"/>
                <w:lang w:eastAsia="zh-CN"/>
              </w:rPr>
              <w:t>；</w:t>
            </w:r>
            <w:r>
              <w:rPr>
                <w:rFonts w:hint="eastAsia" w:ascii="宋体" w:hAnsi="宋体" w:cs="宋体"/>
                <w:szCs w:val="21"/>
              </w:rPr>
              <w:t>高度为750mm（注：尺寸长短可根据实际需求尺寸定制）</w:t>
            </w:r>
            <w:r>
              <w:rPr>
                <w:rFonts w:hint="eastAsia" w:ascii="宋体" w:hAnsi="宋体" w:cs="宋体"/>
                <w:szCs w:val="21"/>
                <w:lang w:eastAsia="zh-CN"/>
              </w:rPr>
              <w:t>。</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cs="宋体"/>
                <w:kern w:val="0"/>
                <w:szCs w:val="21"/>
              </w:rPr>
            </w:pPr>
            <w:r>
              <w:rPr>
                <w:rFonts w:hint="eastAsia" w:ascii="宋体" w:hAnsi="宋体" w:cs="宋体"/>
                <w:kern w:val="0"/>
                <w:szCs w:val="21"/>
              </w:rPr>
              <w:t>8</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r>
              <w:rPr>
                <w:rFonts w:hint="eastAsia" w:ascii="宋体" w:hAnsi="宋体" w:cs="宋体"/>
                <w:kern w:val="0"/>
                <w:szCs w:val="21"/>
              </w:rPr>
              <w:t>座</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cs="宋体"/>
                <w:kern w:val="0"/>
                <w:szCs w:val="21"/>
              </w:rPr>
            </w:pPr>
            <w:r>
              <w:rPr>
                <w:rFonts w:hint="eastAsia" w:ascii="宋体" w:hAnsi="宋体" w:cs="宋体"/>
                <w:kern w:val="0"/>
                <w:szCs w:val="21"/>
              </w:rPr>
              <w:t>7</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多媒体扩声系统</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宋体" w:hAnsi="宋体" w:eastAsia="宋体" w:cs="宋体"/>
                <w:szCs w:val="21"/>
                <w:lang w:eastAsia="zh-CN"/>
              </w:rPr>
            </w:pPr>
            <w:r>
              <w:rPr>
                <w:rFonts w:hint="eastAsia" w:ascii="宋体" w:hAnsi="宋体" w:cs="宋体"/>
                <w:szCs w:val="21"/>
              </w:rPr>
              <w:t>1、无线接收信道大于 1000 个，自动进行锁定、不串频，特别适合多台机同时使用</w:t>
            </w:r>
            <w:r>
              <w:rPr>
                <w:rFonts w:hint="eastAsia" w:ascii="宋体" w:hAnsi="宋体" w:cs="宋体"/>
                <w:szCs w:val="21"/>
                <w:lang w:eastAsia="zh-CN"/>
              </w:rPr>
              <w:t>。</w:t>
            </w:r>
          </w:p>
          <w:p>
            <w:pPr>
              <w:spacing w:line="360" w:lineRule="auto"/>
              <w:jc w:val="left"/>
              <w:rPr>
                <w:rFonts w:hint="eastAsia" w:ascii="宋体" w:hAnsi="宋体" w:cs="宋体"/>
                <w:szCs w:val="21"/>
              </w:rPr>
            </w:pPr>
            <w:r>
              <w:rPr>
                <w:rFonts w:hint="eastAsia" w:ascii="宋体" w:hAnsi="宋体" w:cs="宋体"/>
                <w:szCs w:val="21"/>
              </w:rPr>
              <w:t>2、自动对频：设备开机自动进入对频配对连接，具备自动搜索近距离优先连接，自动错开有干扰的频点。</w:t>
            </w:r>
          </w:p>
          <w:p>
            <w:pPr>
              <w:spacing w:line="360" w:lineRule="auto"/>
              <w:jc w:val="left"/>
              <w:rPr>
                <w:rFonts w:hint="eastAsia" w:ascii="宋体" w:hAnsi="宋体" w:eastAsia="宋体" w:cs="宋体"/>
                <w:szCs w:val="21"/>
                <w:lang w:eastAsia="zh-CN"/>
              </w:rPr>
            </w:pPr>
            <w:r>
              <w:rPr>
                <w:rFonts w:hint="eastAsia" w:ascii="宋体" w:hAnsi="宋体" w:cs="宋体"/>
                <w:szCs w:val="21"/>
              </w:rPr>
              <w:t>3、自动锁频：对频完成后自动锁频，杜绝其他频率信号的串入。适合一师一麦多班教学流动使用</w:t>
            </w:r>
            <w:r>
              <w:rPr>
                <w:rFonts w:hint="eastAsia" w:ascii="宋体" w:hAnsi="宋体" w:cs="宋体"/>
                <w:szCs w:val="21"/>
                <w:lang w:eastAsia="zh-CN"/>
              </w:rPr>
              <w:t>。</w:t>
            </w:r>
          </w:p>
          <w:p>
            <w:pPr>
              <w:spacing w:line="360" w:lineRule="auto"/>
              <w:jc w:val="left"/>
              <w:rPr>
                <w:rFonts w:hint="eastAsia" w:ascii="宋体" w:hAnsi="宋体" w:cs="宋体"/>
                <w:szCs w:val="21"/>
              </w:rPr>
            </w:pPr>
            <w:r>
              <w:rPr>
                <w:rFonts w:hint="eastAsia" w:ascii="宋体" w:hAnsi="宋体" w:cs="宋体"/>
                <w:szCs w:val="21"/>
              </w:rPr>
              <w:t>4、手动锁屏：自动对频完成后，按锁屏键即可锁定频率，下次重新开机不再对频，适合一班一麦多师教学固定使用；锁定的频率，再次按锁屏键即可解锁，恢复到自动对频和锁屏模式。</w:t>
            </w:r>
          </w:p>
          <w:p>
            <w:pPr>
              <w:spacing w:line="360" w:lineRule="auto"/>
              <w:jc w:val="left"/>
              <w:rPr>
                <w:rFonts w:hint="eastAsia" w:ascii="宋体" w:hAnsi="宋体" w:cs="宋体"/>
                <w:szCs w:val="21"/>
              </w:rPr>
            </w:pPr>
            <w:r>
              <w:rPr>
                <w:rFonts w:hint="eastAsia" w:ascii="宋体" w:hAnsi="宋体" w:cs="宋体"/>
                <w:szCs w:val="21"/>
              </w:rPr>
              <w:t>5、同一个无线咪，能在不同的教室接收机上使用。</w:t>
            </w:r>
          </w:p>
          <w:p>
            <w:pPr>
              <w:spacing w:line="360" w:lineRule="auto"/>
              <w:jc w:val="left"/>
              <w:rPr>
                <w:rFonts w:hint="eastAsia" w:ascii="宋体" w:hAnsi="宋体" w:eastAsia="宋体" w:cs="宋体"/>
                <w:szCs w:val="21"/>
                <w:lang w:eastAsia="zh-CN"/>
              </w:rPr>
            </w:pPr>
            <w:r>
              <w:rPr>
                <w:rFonts w:hint="eastAsia" w:ascii="宋体" w:hAnsi="宋体" w:cs="宋体"/>
                <w:szCs w:val="21"/>
              </w:rPr>
              <w:t>6、教学麦克具有≥1.4 英寸（对角线）LCD 大液晶显屏；双咪头拾音</w:t>
            </w:r>
            <w:r>
              <w:rPr>
                <w:rFonts w:hint="eastAsia" w:ascii="宋体" w:hAnsi="宋体" w:cs="宋体"/>
                <w:szCs w:val="21"/>
                <w:lang w:eastAsia="zh-CN"/>
              </w:rPr>
              <w:t>。</w:t>
            </w:r>
          </w:p>
          <w:p>
            <w:pPr>
              <w:spacing w:line="360" w:lineRule="auto"/>
              <w:jc w:val="left"/>
              <w:rPr>
                <w:rFonts w:hint="eastAsia" w:ascii="宋体" w:hAnsi="宋体" w:eastAsia="宋体" w:cs="宋体"/>
                <w:szCs w:val="21"/>
                <w:lang w:eastAsia="zh-CN"/>
              </w:rPr>
            </w:pPr>
            <w:r>
              <w:rPr>
                <w:rFonts w:hint="eastAsia" w:ascii="宋体" w:hAnsi="宋体" w:cs="宋体"/>
                <w:szCs w:val="21"/>
              </w:rPr>
              <w:t>7、教学麦克可显示发射信号、信道、对频方式、音频传输方式、音量大小、电池电量、充电、欠压、使用功能等工作状态</w:t>
            </w:r>
            <w:r>
              <w:rPr>
                <w:rFonts w:hint="eastAsia" w:ascii="宋体" w:hAnsi="宋体" w:cs="宋体"/>
                <w:szCs w:val="21"/>
                <w:lang w:eastAsia="zh-CN"/>
              </w:rPr>
              <w:t>。</w:t>
            </w:r>
          </w:p>
          <w:p>
            <w:pPr>
              <w:spacing w:line="360" w:lineRule="auto"/>
              <w:jc w:val="left"/>
              <w:rPr>
                <w:rFonts w:hint="eastAsia" w:ascii="宋体" w:hAnsi="宋体" w:eastAsia="宋体" w:cs="宋体"/>
                <w:szCs w:val="21"/>
                <w:lang w:eastAsia="zh-CN"/>
              </w:rPr>
            </w:pPr>
            <w:r>
              <w:rPr>
                <w:rFonts w:hint="eastAsia" w:ascii="宋体" w:hAnsi="宋体" w:cs="宋体"/>
                <w:szCs w:val="21"/>
              </w:rPr>
              <w:t>8、教学麦克具有PPT控制能，能实现上页、下页、一键黑屏、一键静音功能</w:t>
            </w:r>
            <w:r>
              <w:rPr>
                <w:rFonts w:hint="eastAsia" w:ascii="宋体" w:hAnsi="宋体" w:cs="宋体"/>
                <w:szCs w:val="21"/>
                <w:lang w:eastAsia="zh-CN"/>
              </w:rPr>
              <w:t>。</w:t>
            </w:r>
          </w:p>
          <w:p>
            <w:pPr>
              <w:spacing w:line="360" w:lineRule="auto"/>
              <w:jc w:val="left"/>
              <w:rPr>
                <w:rFonts w:hint="eastAsia" w:ascii="宋体" w:hAnsi="宋体" w:eastAsia="宋体" w:cs="宋体"/>
                <w:szCs w:val="21"/>
                <w:lang w:eastAsia="zh-CN"/>
              </w:rPr>
            </w:pPr>
            <w:r>
              <w:rPr>
                <w:rFonts w:hint="eastAsia" w:ascii="宋体" w:hAnsi="宋体" w:cs="宋体"/>
                <w:szCs w:val="21"/>
              </w:rPr>
              <w:t>9、教学麦克具有远距离激光教鞭功能</w:t>
            </w:r>
            <w:r>
              <w:rPr>
                <w:rFonts w:hint="eastAsia" w:ascii="宋体" w:hAnsi="宋体" w:cs="宋体"/>
                <w:szCs w:val="21"/>
                <w:lang w:eastAsia="zh-CN"/>
              </w:rPr>
              <w:t>。</w:t>
            </w:r>
          </w:p>
          <w:p>
            <w:pPr>
              <w:spacing w:line="360" w:lineRule="auto"/>
              <w:jc w:val="left"/>
              <w:rPr>
                <w:rFonts w:hint="eastAsia" w:ascii="宋体" w:hAnsi="宋体" w:eastAsia="宋体" w:cs="宋体"/>
                <w:szCs w:val="21"/>
                <w:lang w:eastAsia="zh-CN"/>
              </w:rPr>
            </w:pPr>
            <w:r>
              <w:rPr>
                <w:rFonts w:hint="eastAsia" w:ascii="宋体" w:hAnsi="宋体" w:cs="宋体"/>
                <w:szCs w:val="21"/>
              </w:rPr>
              <w:t>10、教学麦克具有电脑或手机或 MP3或MP4等音源能在无线咪传输音频功能</w:t>
            </w:r>
            <w:r>
              <w:rPr>
                <w:rFonts w:hint="eastAsia" w:ascii="宋体" w:hAnsi="宋体" w:cs="宋体"/>
                <w:szCs w:val="21"/>
                <w:lang w:eastAsia="zh-CN"/>
              </w:rPr>
              <w:t>。</w:t>
            </w:r>
          </w:p>
          <w:p>
            <w:pPr>
              <w:spacing w:line="360" w:lineRule="auto"/>
              <w:jc w:val="left"/>
              <w:rPr>
                <w:rFonts w:hint="eastAsia" w:ascii="宋体" w:hAnsi="宋体" w:eastAsia="宋体" w:cs="宋体"/>
                <w:szCs w:val="21"/>
                <w:lang w:eastAsia="zh-CN"/>
              </w:rPr>
            </w:pPr>
            <w:r>
              <w:rPr>
                <w:rFonts w:hint="eastAsia" w:ascii="宋体" w:hAnsi="宋体" w:cs="宋体"/>
                <w:szCs w:val="21"/>
              </w:rPr>
              <w:t>11、教学麦克具有快捷打开电脑软件功能，特别适合一键打开电子白板和展示台等软件</w:t>
            </w:r>
            <w:r>
              <w:rPr>
                <w:rFonts w:hint="eastAsia" w:ascii="宋体" w:hAnsi="宋体" w:cs="宋体"/>
                <w:szCs w:val="21"/>
                <w:lang w:eastAsia="zh-CN"/>
              </w:rPr>
              <w:t>。</w:t>
            </w:r>
          </w:p>
          <w:p>
            <w:pPr>
              <w:spacing w:line="360" w:lineRule="auto"/>
              <w:jc w:val="left"/>
              <w:rPr>
                <w:rFonts w:hint="eastAsia" w:ascii="宋体" w:hAnsi="宋体" w:cs="宋体"/>
                <w:szCs w:val="21"/>
              </w:rPr>
            </w:pPr>
            <w:r>
              <w:rPr>
                <w:rFonts w:hint="eastAsia" w:ascii="宋体" w:hAnsi="宋体" w:cs="宋体"/>
                <w:szCs w:val="21"/>
              </w:rPr>
              <w:t>12、教学麦克具有飞鼠功能，无需软件，能实现一键标注、一键电脑静音、手势电脑音量调节、鼠标左键、鼠标右键功能；</w:t>
            </w:r>
          </w:p>
          <w:p>
            <w:pPr>
              <w:spacing w:line="360" w:lineRule="auto"/>
              <w:jc w:val="left"/>
              <w:rPr>
                <w:rFonts w:hint="eastAsia" w:ascii="宋体" w:hAnsi="宋体" w:cs="宋体"/>
                <w:szCs w:val="21"/>
              </w:rPr>
            </w:pPr>
            <w:r>
              <w:rPr>
                <w:rFonts w:hint="eastAsia" w:ascii="宋体" w:hAnsi="宋体" w:cs="宋体"/>
                <w:szCs w:val="21"/>
              </w:rPr>
              <w:t>13、教学麦克具有话筒音量调节功能；教学麦克采用内置双咪设计，人声还原更好、声音更宏亮；</w:t>
            </w:r>
          </w:p>
          <w:p>
            <w:pPr>
              <w:spacing w:line="360" w:lineRule="auto"/>
              <w:jc w:val="left"/>
              <w:rPr>
                <w:rFonts w:hint="eastAsia" w:ascii="宋体" w:hAnsi="宋体" w:cs="宋体"/>
                <w:szCs w:val="21"/>
              </w:rPr>
            </w:pPr>
            <w:r>
              <w:rPr>
                <w:rFonts w:hint="eastAsia" w:ascii="宋体" w:hAnsi="宋体" w:cs="宋体"/>
                <w:szCs w:val="21"/>
              </w:rPr>
              <w:t>14、教学麦克充电采用 USB Type-C 双面接口，正反面均可充电，不再怕插反，输入电压 DC 5V，与手机充电器通用；</w:t>
            </w:r>
          </w:p>
          <w:p>
            <w:pPr>
              <w:spacing w:line="360" w:lineRule="auto"/>
              <w:jc w:val="left"/>
              <w:rPr>
                <w:rFonts w:hint="eastAsia" w:ascii="宋体" w:hAnsi="宋体" w:cs="宋体"/>
                <w:szCs w:val="21"/>
              </w:rPr>
            </w:pPr>
            <w:r>
              <w:rPr>
                <w:rFonts w:hint="eastAsia" w:ascii="宋体" w:hAnsi="宋体" w:cs="宋体"/>
                <w:szCs w:val="21"/>
              </w:rPr>
              <w:t>15、教学麦克采用环保节能的聚合物锂电池供电，1000mAh 大电量，充满电可连续使用 8 小时以上，电池可自行更换；</w:t>
            </w:r>
          </w:p>
          <w:p>
            <w:pPr>
              <w:spacing w:line="360" w:lineRule="auto"/>
              <w:jc w:val="left"/>
              <w:rPr>
                <w:rFonts w:hint="eastAsia" w:ascii="宋体" w:hAnsi="宋体" w:cs="宋体"/>
                <w:szCs w:val="21"/>
              </w:rPr>
            </w:pPr>
            <w:r>
              <w:rPr>
                <w:rFonts w:hint="eastAsia" w:ascii="宋体" w:hAnsi="宋体" w:cs="宋体"/>
                <w:szCs w:val="21"/>
              </w:rPr>
              <w:t>16、教学麦克传输范围：视环境变化约 15 米到 30 米；</w:t>
            </w:r>
          </w:p>
          <w:p>
            <w:pPr>
              <w:spacing w:line="360" w:lineRule="auto"/>
              <w:jc w:val="left"/>
              <w:rPr>
                <w:rFonts w:hint="eastAsia" w:ascii="宋体" w:hAnsi="宋体" w:cs="宋体"/>
                <w:szCs w:val="21"/>
              </w:rPr>
            </w:pPr>
            <w:r>
              <w:rPr>
                <w:rFonts w:hint="eastAsia" w:ascii="宋体" w:hAnsi="宋体" w:cs="宋体"/>
                <w:szCs w:val="21"/>
              </w:rPr>
              <w:t>17、教学麦克音频传输：UHF600-750MHz；</w:t>
            </w:r>
          </w:p>
          <w:p>
            <w:pPr>
              <w:spacing w:line="360" w:lineRule="auto"/>
              <w:jc w:val="left"/>
              <w:rPr>
                <w:rFonts w:hint="eastAsia" w:ascii="宋体" w:hAnsi="宋体" w:cs="宋体"/>
                <w:szCs w:val="21"/>
              </w:rPr>
            </w:pPr>
            <w:r>
              <w:rPr>
                <w:rFonts w:hint="eastAsia" w:ascii="宋体" w:hAnsi="宋体" w:cs="宋体"/>
                <w:szCs w:val="21"/>
              </w:rPr>
              <w:t>18、教学麦克对频频率：红外2.4G双对频模式（2402-2480MHz），优先红外对频；</w:t>
            </w:r>
          </w:p>
          <w:p>
            <w:pPr>
              <w:spacing w:line="360" w:lineRule="auto"/>
              <w:jc w:val="left"/>
              <w:rPr>
                <w:rFonts w:hint="eastAsia" w:ascii="宋体" w:hAnsi="宋体" w:cs="宋体"/>
                <w:szCs w:val="21"/>
              </w:rPr>
            </w:pPr>
            <w:r>
              <w:rPr>
                <w:rFonts w:hint="eastAsia" w:ascii="宋体" w:hAnsi="宋体" w:cs="宋体"/>
                <w:szCs w:val="21"/>
              </w:rPr>
              <w:t>19、额定功率：35W</w:t>
            </w:r>
          </w:p>
          <w:p>
            <w:pPr>
              <w:spacing w:line="360" w:lineRule="auto"/>
              <w:jc w:val="left"/>
              <w:rPr>
                <w:rFonts w:hint="eastAsia" w:ascii="宋体" w:hAnsi="宋体" w:cs="宋体"/>
                <w:szCs w:val="21"/>
              </w:rPr>
            </w:pPr>
            <w:r>
              <w:rPr>
                <w:rFonts w:hint="eastAsia" w:ascii="宋体" w:hAnsi="宋体" w:cs="宋体"/>
                <w:szCs w:val="21"/>
              </w:rPr>
              <w:t>20、峰值功率：120W</w:t>
            </w:r>
          </w:p>
          <w:p>
            <w:pPr>
              <w:spacing w:line="360" w:lineRule="auto"/>
              <w:jc w:val="left"/>
              <w:rPr>
                <w:rFonts w:hint="eastAsia" w:ascii="宋体" w:hAnsi="宋体" w:cs="宋体"/>
                <w:szCs w:val="21"/>
              </w:rPr>
            </w:pPr>
            <w:r>
              <w:rPr>
                <w:rFonts w:hint="eastAsia" w:ascii="宋体" w:hAnsi="宋体" w:cs="宋体"/>
                <w:szCs w:val="21"/>
              </w:rPr>
              <w:t>21、标称阻抗：8Ω</w:t>
            </w:r>
          </w:p>
          <w:p>
            <w:pPr>
              <w:spacing w:line="360" w:lineRule="auto"/>
              <w:jc w:val="left"/>
              <w:rPr>
                <w:rFonts w:hint="eastAsia" w:ascii="宋体" w:hAnsi="宋体" w:cs="宋体"/>
                <w:szCs w:val="21"/>
              </w:rPr>
            </w:pPr>
            <w:r>
              <w:rPr>
                <w:rFonts w:hint="eastAsia" w:ascii="宋体" w:hAnsi="宋体" w:cs="宋体"/>
                <w:szCs w:val="21"/>
              </w:rPr>
              <w:t>22、频率响应：65Hz~18KHz</w:t>
            </w:r>
          </w:p>
          <w:p>
            <w:pPr>
              <w:spacing w:line="360" w:lineRule="auto"/>
              <w:jc w:val="left"/>
              <w:rPr>
                <w:rFonts w:hint="eastAsia" w:ascii="宋体" w:hAnsi="宋体" w:cs="宋体"/>
                <w:szCs w:val="21"/>
              </w:rPr>
            </w:pPr>
            <w:r>
              <w:rPr>
                <w:rFonts w:hint="eastAsia" w:ascii="宋体" w:hAnsi="宋体" w:cs="宋体"/>
                <w:szCs w:val="21"/>
              </w:rPr>
              <w:t>23、灵敏度：88dB/1W/1M</w:t>
            </w:r>
          </w:p>
          <w:p>
            <w:pPr>
              <w:spacing w:line="360" w:lineRule="auto"/>
              <w:jc w:val="left"/>
              <w:rPr>
                <w:rFonts w:hint="eastAsia" w:ascii="宋体" w:hAnsi="宋体" w:cs="宋体"/>
                <w:szCs w:val="21"/>
              </w:rPr>
            </w:pPr>
            <w:r>
              <w:rPr>
                <w:rFonts w:hint="eastAsia" w:ascii="宋体" w:hAnsi="宋体" w:cs="宋体"/>
                <w:szCs w:val="21"/>
              </w:rPr>
              <w:t>24、最大声压：96dB</w:t>
            </w:r>
          </w:p>
          <w:p>
            <w:pPr>
              <w:spacing w:line="360" w:lineRule="auto"/>
              <w:jc w:val="left"/>
              <w:rPr>
                <w:rFonts w:hint="eastAsia" w:ascii="宋体" w:hAnsi="宋体" w:cs="宋体"/>
                <w:strike w:val="0"/>
                <w:dstrike w:val="0"/>
                <w:szCs w:val="21"/>
                <w:highlight w:val="none"/>
              </w:rPr>
            </w:pPr>
            <w:r>
              <w:rPr>
                <w:rFonts w:hint="eastAsia" w:ascii="宋体" w:hAnsi="宋体" w:cs="宋体"/>
                <w:szCs w:val="21"/>
              </w:rPr>
              <w:t>25、</w:t>
            </w:r>
            <w:r>
              <w:rPr>
                <w:rFonts w:hint="eastAsia" w:ascii="宋体" w:hAnsi="宋体" w:cs="宋体"/>
                <w:strike w:val="0"/>
                <w:dstrike w:val="0"/>
                <w:szCs w:val="21"/>
                <w:highlight w:val="none"/>
              </w:rPr>
              <w:t>单只尺寸：</w:t>
            </w:r>
            <w:r>
              <w:rPr>
                <w:rFonts w:hint="eastAsia" w:ascii="宋体" w:hAnsi="宋体" w:cs="宋体"/>
                <w:strike w:val="0"/>
                <w:dstrike w:val="0"/>
                <w:szCs w:val="21"/>
                <w:highlight w:val="none"/>
                <w:lang w:val="en-US" w:eastAsia="zh-CN"/>
              </w:rPr>
              <w:t>约</w:t>
            </w:r>
            <w:r>
              <w:rPr>
                <w:rFonts w:hint="eastAsia" w:ascii="宋体" w:hAnsi="宋体" w:cs="宋体"/>
                <w:strike w:val="0"/>
                <w:dstrike w:val="0"/>
                <w:szCs w:val="21"/>
                <w:highlight w:val="none"/>
              </w:rPr>
              <w:t>220*145*310mm</w:t>
            </w:r>
          </w:p>
          <w:p>
            <w:pPr>
              <w:spacing w:line="360" w:lineRule="auto"/>
              <w:jc w:val="left"/>
              <w:rPr>
                <w:rFonts w:hint="eastAsia" w:ascii="宋体" w:hAnsi="宋体" w:cs="宋体"/>
                <w:szCs w:val="21"/>
              </w:rPr>
            </w:pPr>
            <w:r>
              <w:rPr>
                <w:rFonts w:hint="eastAsia" w:ascii="宋体" w:hAnsi="宋体" w:cs="宋体"/>
                <w:szCs w:val="21"/>
              </w:rPr>
              <w:t>2</w:t>
            </w:r>
            <w:r>
              <w:rPr>
                <w:rFonts w:hint="eastAsia" w:ascii="宋体" w:hAnsi="宋体" w:cs="宋体"/>
                <w:szCs w:val="21"/>
                <w:lang w:val="en-US" w:eastAsia="zh-CN"/>
              </w:rPr>
              <w:t>6</w:t>
            </w:r>
            <w:r>
              <w:rPr>
                <w:rFonts w:hint="eastAsia" w:ascii="宋体" w:hAnsi="宋体" w:cs="宋体"/>
                <w:szCs w:val="21"/>
              </w:rPr>
              <w:t>、单元配置：6.5 寸低音*1 只 搭配 方号角高音1只</w:t>
            </w:r>
          </w:p>
          <w:p>
            <w:pPr>
              <w:spacing w:line="360" w:lineRule="auto"/>
              <w:jc w:val="left"/>
              <w:rPr>
                <w:rFonts w:hint="eastAsia" w:ascii="宋体" w:hAnsi="宋体" w:cs="宋体"/>
                <w:szCs w:val="21"/>
              </w:rPr>
            </w:pPr>
            <w:r>
              <w:rPr>
                <w:rFonts w:hint="eastAsia" w:ascii="宋体" w:hAnsi="宋体" w:cs="宋体"/>
                <w:szCs w:val="21"/>
              </w:rPr>
              <w:t>2</w:t>
            </w:r>
            <w:r>
              <w:rPr>
                <w:rFonts w:hint="eastAsia" w:ascii="宋体" w:hAnsi="宋体" w:cs="宋体"/>
                <w:szCs w:val="21"/>
                <w:lang w:val="en-US" w:eastAsia="zh-CN"/>
              </w:rPr>
              <w:t>7</w:t>
            </w:r>
            <w:r>
              <w:rPr>
                <w:rFonts w:hint="eastAsia" w:ascii="宋体" w:hAnsi="宋体" w:cs="宋体"/>
                <w:szCs w:val="21"/>
              </w:rPr>
              <w:t>、箱体配置：木质高密度中纤板箱体饰 PVC 贴皮，黑色布防护网罩</w:t>
            </w:r>
          </w:p>
          <w:p>
            <w:pPr>
              <w:spacing w:line="360" w:lineRule="auto"/>
              <w:jc w:val="left"/>
              <w:rPr>
                <w:rFonts w:hint="eastAsia" w:ascii="宋体" w:hAnsi="宋体" w:cs="宋体"/>
                <w:szCs w:val="21"/>
              </w:rPr>
            </w:pPr>
            <w:r>
              <w:rPr>
                <w:rFonts w:hint="eastAsia" w:ascii="宋体" w:hAnsi="宋体" w:cs="宋体"/>
                <w:szCs w:val="21"/>
                <w:lang w:val="en-US" w:eastAsia="zh-CN"/>
              </w:rPr>
              <w:t>28</w:t>
            </w:r>
            <w:r>
              <w:rPr>
                <w:rFonts w:hint="eastAsia" w:ascii="宋体" w:hAnsi="宋体" w:cs="宋体"/>
                <w:szCs w:val="21"/>
              </w:rPr>
              <w:t>、教学麦克：手持式双咪头红外2.4G双频UFH教学麦 1 只</w:t>
            </w:r>
          </w:p>
          <w:p>
            <w:pPr>
              <w:spacing w:line="360" w:lineRule="auto"/>
              <w:jc w:val="left"/>
              <w:rPr>
                <w:rFonts w:hint="eastAsia" w:ascii="宋体" w:hAnsi="宋体" w:cs="宋体"/>
                <w:szCs w:val="21"/>
              </w:rPr>
            </w:pPr>
            <w:r>
              <w:rPr>
                <w:rFonts w:hint="eastAsia" w:ascii="宋体" w:hAnsi="宋体" w:cs="宋体"/>
                <w:szCs w:val="21"/>
                <w:lang w:val="en-US" w:eastAsia="zh-CN"/>
              </w:rPr>
              <w:t>29</w:t>
            </w:r>
            <w:r>
              <w:rPr>
                <w:rFonts w:hint="eastAsia" w:ascii="宋体" w:hAnsi="宋体" w:cs="宋体"/>
                <w:szCs w:val="21"/>
              </w:rPr>
              <w:t>、麦克功能：手持式双咪头/激光教鞭/红外2.4G/UHF/PPT/一键黑屏/一键静音/液晶显屏/工作状态显示</w:t>
            </w:r>
          </w:p>
          <w:p>
            <w:pPr>
              <w:spacing w:line="360" w:lineRule="auto"/>
              <w:jc w:val="left"/>
              <w:rPr>
                <w:rFonts w:hint="eastAsia" w:ascii="宋体" w:hAnsi="宋体" w:cs="宋体"/>
                <w:szCs w:val="21"/>
              </w:rPr>
            </w:pPr>
            <w:r>
              <w:rPr>
                <w:rFonts w:hint="eastAsia" w:ascii="宋体" w:hAnsi="宋体" w:cs="宋体"/>
                <w:szCs w:val="21"/>
                <w:lang w:val="en-US" w:eastAsia="zh-CN"/>
              </w:rPr>
              <w:t>30</w:t>
            </w:r>
            <w:r>
              <w:rPr>
                <w:rFonts w:hint="eastAsia" w:ascii="宋体" w:hAnsi="宋体" w:cs="宋体"/>
                <w:szCs w:val="21"/>
              </w:rPr>
              <w:t>、设备功能：蓝牙/USB/SD/录音/带遥控/主音量调节/音乐高低音调节</w:t>
            </w:r>
          </w:p>
          <w:p>
            <w:pPr>
              <w:spacing w:line="360" w:lineRule="auto"/>
              <w:jc w:val="left"/>
              <w:rPr>
                <w:rFonts w:hint="eastAsia" w:ascii="宋体" w:hAnsi="宋体" w:cs="宋体"/>
                <w:szCs w:val="21"/>
              </w:rPr>
            </w:pPr>
            <w:r>
              <w:rPr>
                <w:rFonts w:hint="eastAsia" w:ascii="宋体" w:hAnsi="宋体" w:cs="宋体"/>
                <w:szCs w:val="21"/>
              </w:rPr>
              <w:t>3</w:t>
            </w:r>
            <w:r>
              <w:rPr>
                <w:rFonts w:hint="eastAsia" w:ascii="宋体" w:hAnsi="宋体" w:cs="宋体"/>
                <w:szCs w:val="21"/>
                <w:lang w:val="en-US" w:eastAsia="zh-CN"/>
              </w:rPr>
              <w:t>1</w:t>
            </w:r>
            <w:r>
              <w:rPr>
                <w:rFonts w:hint="eastAsia" w:ascii="宋体" w:hAnsi="宋体" w:cs="宋体"/>
                <w:szCs w:val="21"/>
              </w:rPr>
              <w:t>、输入接口：3.5立体声音频输入*2；6.5麦克风输入*1；USB音频输入口*1；SD音频输入口*1；天线接口*1；</w:t>
            </w:r>
          </w:p>
          <w:p>
            <w:pPr>
              <w:spacing w:line="360" w:lineRule="auto"/>
              <w:jc w:val="left"/>
              <w:rPr>
                <w:rFonts w:hint="eastAsia" w:ascii="宋体" w:hAnsi="宋体" w:cs="宋体"/>
                <w:szCs w:val="21"/>
              </w:rPr>
            </w:pPr>
            <w:r>
              <w:rPr>
                <w:rFonts w:hint="eastAsia" w:ascii="宋体" w:hAnsi="宋体" w:cs="宋体"/>
                <w:szCs w:val="21"/>
              </w:rPr>
              <w:t>3</w:t>
            </w:r>
            <w:r>
              <w:rPr>
                <w:rFonts w:hint="eastAsia" w:ascii="宋体" w:hAnsi="宋体" w:cs="宋体"/>
                <w:szCs w:val="21"/>
                <w:lang w:val="en-US" w:eastAsia="zh-CN"/>
              </w:rPr>
              <w:t>2</w:t>
            </w:r>
            <w:r>
              <w:rPr>
                <w:rFonts w:hint="eastAsia" w:ascii="宋体" w:hAnsi="宋体" w:cs="宋体"/>
                <w:szCs w:val="21"/>
              </w:rPr>
              <w:t>、输出接口：PPT模式USB输出*1；3.5立体声音频输出*2；</w:t>
            </w:r>
          </w:p>
          <w:p>
            <w:pPr>
              <w:spacing w:line="360" w:lineRule="auto"/>
              <w:jc w:val="left"/>
              <w:rPr>
                <w:rFonts w:hint="eastAsia" w:ascii="宋体" w:hAnsi="宋体" w:cs="宋体"/>
                <w:szCs w:val="21"/>
              </w:rPr>
            </w:pPr>
            <w:r>
              <w:rPr>
                <w:rFonts w:hint="eastAsia" w:ascii="宋体" w:hAnsi="宋体" w:cs="宋体"/>
                <w:szCs w:val="21"/>
              </w:rPr>
              <w:t>3</w:t>
            </w:r>
            <w:r>
              <w:rPr>
                <w:rFonts w:hint="eastAsia" w:ascii="宋体" w:hAnsi="宋体" w:cs="宋体"/>
                <w:szCs w:val="21"/>
                <w:lang w:val="en-US" w:eastAsia="zh-CN"/>
              </w:rPr>
              <w:t>3</w:t>
            </w:r>
            <w:r>
              <w:rPr>
                <w:rFonts w:hint="eastAsia" w:ascii="宋体" w:hAnsi="宋体" w:cs="宋体"/>
                <w:szCs w:val="21"/>
              </w:rPr>
              <w:t>、吊挂系统：背挂件*2；预留2点吊挂系统；</w:t>
            </w:r>
          </w:p>
          <w:p>
            <w:pPr>
              <w:spacing w:line="360" w:lineRule="auto"/>
              <w:jc w:val="left"/>
              <w:rPr>
                <w:rFonts w:hint="eastAsia" w:ascii="宋体" w:hAnsi="宋体" w:cs="宋体"/>
                <w:szCs w:val="21"/>
              </w:rPr>
            </w:pPr>
            <w:r>
              <w:rPr>
                <w:rFonts w:hint="eastAsia" w:ascii="宋体" w:hAnsi="宋体" w:cs="宋体"/>
                <w:szCs w:val="21"/>
              </w:rPr>
              <w:t>3</w:t>
            </w:r>
            <w:r>
              <w:rPr>
                <w:rFonts w:hint="eastAsia" w:ascii="宋体" w:hAnsi="宋体" w:cs="宋体"/>
                <w:szCs w:val="21"/>
                <w:lang w:val="en-US" w:eastAsia="zh-CN"/>
              </w:rPr>
              <w:t>4</w:t>
            </w:r>
            <w:r>
              <w:rPr>
                <w:rFonts w:hint="eastAsia" w:ascii="宋体" w:hAnsi="宋体" w:cs="宋体"/>
                <w:szCs w:val="21"/>
              </w:rPr>
              <w:t>、系统配件：遥控器1个，背挂件1对，音箱连接线1条，Type-C充电线1条、双频天线1条；</w:t>
            </w:r>
          </w:p>
          <w:p>
            <w:pPr>
              <w:spacing w:line="360" w:lineRule="auto"/>
              <w:jc w:val="left"/>
              <w:rPr>
                <w:rFonts w:ascii="宋体" w:hAnsi="宋体" w:cs="宋体"/>
                <w:szCs w:val="21"/>
              </w:rPr>
            </w:pPr>
            <w:r>
              <w:rPr>
                <w:rFonts w:hint="eastAsia" w:ascii="宋体" w:hAnsi="宋体" w:cs="宋体"/>
                <w:szCs w:val="21"/>
              </w:rPr>
              <w:t>3</w:t>
            </w:r>
            <w:r>
              <w:rPr>
                <w:rFonts w:hint="eastAsia" w:ascii="宋体" w:hAnsi="宋体" w:cs="宋体"/>
                <w:szCs w:val="21"/>
                <w:lang w:val="en-US" w:eastAsia="zh-CN"/>
              </w:rPr>
              <w:t>5</w:t>
            </w:r>
            <w:r>
              <w:rPr>
                <w:rFonts w:hint="eastAsia" w:ascii="宋体" w:hAnsi="宋体" w:cs="宋体"/>
                <w:szCs w:val="21"/>
              </w:rPr>
              <w:t>、内置数字有源音箱控制软件功能，</w:t>
            </w:r>
            <w:r>
              <w:rPr>
                <w:rFonts w:hint="eastAsia" w:ascii="宋体" w:hAnsi="宋体" w:cs="宋体"/>
                <w:b/>
                <w:bCs/>
                <w:szCs w:val="21"/>
              </w:rPr>
              <w:t>提供截图或其它证明材料</w:t>
            </w:r>
            <w:r>
              <w:rPr>
                <w:rFonts w:hint="eastAsia" w:ascii="宋体" w:hAnsi="宋体" w:cs="宋体"/>
                <w:b/>
                <w:bCs/>
                <w:szCs w:val="21"/>
                <w:lang w:val="en-US" w:eastAsia="zh-CN"/>
              </w:rPr>
              <w:t>复印件。</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cs="宋体"/>
                <w:kern w:val="0"/>
                <w:szCs w:val="21"/>
              </w:rPr>
            </w:pPr>
            <w:r>
              <w:rPr>
                <w:rFonts w:hint="eastAsia" w:ascii="宋体" w:hAnsi="宋体" w:cs="宋体"/>
                <w:kern w:val="0"/>
                <w:szCs w:val="21"/>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r>
              <w:rPr>
                <w:rFonts w:hint="eastAsia" w:ascii="宋体" w:hAnsi="宋体" w:cs="宋体"/>
                <w:kern w:val="0"/>
                <w:szCs w:val="21"/>
              </w:rPr>
              <w:t>套</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1140" w:type="dxa"/>
            <w:gridSpan w:val="6"/>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b/>
                <w:bCs/>
                <w:kern w:val="0"/>
                <w:szCs w:val="21"/>
              </w:rPr>
            </w:pPr>
            <w:r>
              <w:rPr>
                <w:rFonts w:hint="eastAsia" w:ascii="宋体" w:hAnsi="宋体" w:cs="宋体"/>
                <w:b/>
                <w:bCs/>
                <w:kern w:val="0"/>
                <w:szCs w:val="21"/>
              </w:rPr>
              <w:t>二</w:t>
            </w:r>
            <w:r>
              <w:rPr>
                <w:rFonts w:hint="eastAsia" w:ascii="宋体" w:hAnsi="宋体" w:cs="宋体"/>
                <w:b/>
                <w:bCs/>
                <w:kern w:val="0"/>
                <w:szCs w:val="21"/>
                <w:lang w:eastAsia="zh-CN"/>
              </w:rPr>
              <w:t>、</w:t>
            </w:r>
            <w:r>
              <w:rPr>
                <w:rFonts w:hint="eastAsia" w:ascii="宋体" w:hAnsi="宋体" w:cs="宋体"/>
                <w:b/>
                <w:bCs/>
                <w:kern w:val="0"/>
                <w:szCs w:val="21"/>
              </w:rPr>
              <w:t>大师工作室及办公区改造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cs="宋体"/>
                <w:kern w:val="0"/>
                <w:szCs w:val="21"/>
              </w:rPr>
            </w:pPr>
            <w:r>
              <w:rPr>
                <w:rFonts w:hint="eastAsia" w:ascii="宋体" w:hAnsi="宋体" w:cs="宋体"/>
                <w:kern w:val="0"/>
                <w:szCs w:val="21"/>
              </w:rPr>
              <w:t>1</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造型顶</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s="宋体"/>
                <w:szCs w:val="21"/>
              </w:rPr>
            </w:pPr>
            <w:r>
              <w:rPr>
                <w:rFonts w:hint="eastAsia" w:ascii="宋体" w:hAnsi="宋体" w:cs="宋体"/>
                <w:szCs w:val="21"/>
              </w:rPr>
              <w:t>轻钢龙骨骨架，石膏板饰面造型（部分木工板骨架）</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kern w:val="0"/>
                <w:szCs w:val="21"/>
              </w:rPr>
            </w:pPr>
            <w:r>
              <w:rPr>
                <w:rFonts w:hint="eastAsia" w:ascii="宋体" w:hAnsi="宋体" w:cs="宋体"/>
                <w:kern w:val="0"/>
                <w:szCs w:val="21"/>
              </w:rPr>
              <w:t>38</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ascii="宋体" w:hAnsi="宋体" w:cs="宋体"/>
                <w:kern w:val="0"/>
                <w:szCs w:val="21"/>
              </w:rPr>
            </w:pPr>
            <w:r>
              <w:rPr>
                <w:rFonts w:hint="eastAsia" w:ascii="宋体" w:hAnsi="宋体" w:cs="宋体"/>
                <w:kern w:val="0"/>
                <w:szCs w:val="21"/>
              </w:rPr>
              <w:t>m2</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cs="宋体"/>
                <w:kern w:val="0"/>
                <w:szCs w:val="21"/>
              </w:rPr>
            </w:pPr>
            <w:r>
              <w:rPr>
                <w:rFonts w:hint="eastAsia" w:ascii="宋体" w:hAnsi="宋体" w:cs="宋体"/>
                <w:kern w:val="0"/>
                <w:szCs w:val="21"/>
              </w:rPr>
              <w:t>2</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吊顶</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s="宋体"/>
                <w:szCs w:val="21"/>
              </w:rPr>
            </w:pPr>
            <w:r>
              <w:rPr>
                <w:rFonts w:hint="eastAsia" w:ascii="宋体" w:hAnsi="宋体" w:cs="宋体"/>
                <w:szCs w:val="21"/>
              </w:rPr>
              <w:t>轻钢龙骨矿棉板</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kern w:val="0"/>
                <w:szCs w:val="21"/>
              </w:rPr>
            </w:pPr>
            <w:r>
              <w:rPr>
                <w:rFonts w:hint="eastAsia" w:ascii="宋体" w:hAnsi="宋体" w:cs="宋体"/>
                <w:kern w:val="0"/>
                <w:szCs w:val="21"/>
              </w:rPr>
              <w:t>38</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ascii="宋体" w:hAnsi="宋体" w:cs="宋体"/>
                <w:kern w:val="0"/>
                <w:szCs w:val="21"/>
              </w:rPr>
            </w:pPr>
            <w:r>
              <w:rPr>
                <w:rFonts w:hint="eastAsia" w:ascii="宋体" w:hAnsi="宋体" w:cs="宋体"/>
                <w:kern w:val="0"/>
                <w:szCs w:val="21"/>
              </w:rPr>
              <w:t>m2</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cs="宋体"/>
                <w:kern w:val="0"/>
                <w:szCs w:val="21"/>
              </w:rPr>
            </w:pPr>
            <w:r>
              <w:rPr>
                <w:rFonts w:hint="eastAsia" w:ascii="宋体" w:hAnsi="宋体" w:cs="宋体"/>
                <w:kern w:val="0"/>
                <w:szCs w:val="21"/>
              </w:rPr>
              <w:t>3</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荣誉柜</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default" w:ascii="宋体" w:hAnsi="宋体" w:eastAsia="宋体" w:cs="宋体"/>
                <w:szCs w:val="21"/>
                <w:lang w:val="en-US" w:eastAsia="zh-CN"/>
              </w:rPr>
            </w:pPr>
            <w:r>
              <w:rPr>
                <w:rFonts w:hint="eastAsia" w:ascii="宋体" w:hAnsi="宋体" w:cs="宋体"/>
                <w:szCs w:val="21"/>
              </w:rPr>
              <w:t>17mm厚免漆板制作，PVC收口条收口，下部分有门，上部分无门，（规格：高2.3米、深0.4米），含封窗处理</w:t>
            </w:r>
            <w:r>
              <w:rPr>
                <w:rFonts w:hint="eastAsia" w:ascii="宋体" w:hAnsi="宋体" w:cs="宋体"/>
                <w:szCs w:val="21"/>
                <w:lang w:eastAsia="zh-CN"/>
              </w:rPr>
              <w:t>，</w:t>
            </w:r>
            <w:r>
              <w:rPr>
                <w:rFonts w:hint="eastAsia" w:ascii="宋体" w:hAnsi="宋体" w:cs="宋体"/>
                <w:szCs w:val="21"/>
                <w:lang w:val="en-US" w:eastAsia="zh-CN"/>
              </w:rPr>
              <w:t>荣誉柜内容需按照建设方要求制作完成</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kern w:val="0"/>
                <w:szCs w:val="21"/>
              </w:rPr>
            </w:pPr>
            <w:r>
              <w:rPr>
                <w:rFonts w:hint="eastAsia" w:ascii="宋体" w:hAnsi="宋体" w:cs="宋体"/>
                <w:kern w:val="0"/>
                <w:szCs w:val="21"/>
              </w:rPr>
              <w:t>6.4</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ascii="宋体" w:hAnsi="宋体" w:cs="宋体"/>
                <w:kern w:val="0"/>
                <w:szCs w:val="21"/>
              </w:rPr>
            </w:pPr>
            <w:r>
              <w:rPr>
                <w:rFonts w:hint="eastAsia" w:ascii="宋体" w:hAnsi="宋体" w:cs="宋体"/>
                <w:kern w:val="0"/>
                <w:szCs w:val="21"/>
              </w:rPr>
              <w:t>m2</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cs="宋体"/>
                <w:kern w:val="0"/>
                <w:szCs w:val="21"/>
              </w:rPr>
            </w:pPr>
            <w:r>
              <w:rPr>
                <w:rFonts w:hint="eastAsia" w:ascii="宋体" w:hAnsi="宋体" w:cs="宋体"/>
                <w:kern w:val="0"/>
                <w:szCs w:val="21"/>
              </w:rPr>
              <w:t>4</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吧台柜（矮柜）</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宋体" w:hAnsi="宋体" w:eastAsia="宋体" w:cs="宋体"/>
                <w:szCs w:val="21"/>
                <w:lang w:eastAsia="zh-CN"/>
              </w:rPr>
            </w:pPr>
            <w:r>
              <w:rPr>
                <w:rFonts w:hint="eastAsia" w:ascii="宋体" w:hAnsi="宋体" w:cs="宋体"/>
                <w:szCs w:val="21"/>
              </w:rPr>
              <w:t>17mm厚免漆板制作，人造石台面，PVC收口条收口，有门（规格：高0.9米、深0.5米</w:t>
            </w:r>
            <w:r>
              <w:rPr>
                <w:rFonts w:hint="eastAsia" w:ascii="宋体" w:hAnsi="宋体" w:cs="宋体"/>
                <w:szCs w:val="21"/>
                <w:lang w:eastAsia="zh-CN"/>
              </w:rPr>
              <w:t>）</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cs="宋体"/>
                <w:kern w:val="0"/>
                <w:szCs w:val="21"/>
              </w:rPr>
            </w:pPr>
            <w:r>
              <w:rPr>
                <w:rFonts w:hint="eastAsia" w:ascii="宋体" w:hAnsi="宋体" w:cs="宋体"/>
                <w:kern w:val="0"/>
                <w:szCs w:val="21"/>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r>
              <w:rPr>
                <w:rFonts w:hint="eastAsia" w:ascii="宋体" w:hAnsi="宋体" w:cs="宋体"/>
                <w:kern w:val="0"/>
                <w:szCs w:val="21"/>
              </w:rPr>
              <w:t>个</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cs="宋体"/>
                <w:kern w:val="0"/>
                <w:szCs w:val="21"/>
              </w:rPr>
            </w:pPr>
            <w:r>
              <w:rPr>
                <w:rFonts w:hint="eastAsia" w:ascii="宋体" w:hAnsi="宋体" w:cs="宋体"/>
                <w:kern w:val="0"/>
                <w:szCs w:val="21"/>
              </w:rPr>
              <w:t>5</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矮柜</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s="宋体"/>
                <w:szCs w:val="21"/>
              </w:rPr>
            </w:pPr>
            <w:r>
              <w:rPr>
                <w:rFonts w:hint="eastAsia" w:ascii="宋体" w:hAnsi="宋体" w:cs="宋体"/>
                <w:szCs w:val="21"/>
              </w:rPr>
              <w:t>17mm厚免漆板制作，PVC收口条收口，有门（规格：高0.9米、深0.35米）</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kern w:val="0"/>
                <w:szCs w:val="21"/>
              </w:rPr>
            </w:pPr>
            <w:r>
              <w:rPr>
                <w:rFonts w:hint="eastAsia" w:ascii="宋体" w:hAnsi="宋体" w:cs="宋体"/>
                <w:kern w:val="0"/>
                <w:szCs w:val="21"/>
              </w:rPr>
              <w:t>12.8</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r>
              <w:rPr>
                <w:rFonts w:hint="eastAsia" w:ascii="宋体" w:hAnsi="宋体" w:cs="宋体"/>
                <w:kern w:val="0"/>
                <w:szCs w:val="21"/>
              </w:rPr>
              <w:t>米</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cs="宋体"/>
                <w:kern w:val="0"/>
                <w:szCs w:val="21"/>
              </w:rPr>
            </w:pPr>
            <w:r>
              <w:rPr>
                <w:rFonts w:hint="eastAsia" w:ascii="宋体" w:hAnsi="宋体" w:cs="宋体"/>
                <w:kern w:val="0"/>
                <w:szCs w:val="21"/>
              </w:rPr>
              <w:t>6</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玻璃</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s="宋体"/>
                <w:szCs w:val="21"/>
              </w:rPr>
            </w:pPr>
            <w:r>
              <w:rPr>
                <w:rFonts w:hint="eastAsia" w:ascii="宋体" w:hAnsi="宋体" w:cs="宋体"/>
                <w:szCs w:val="21"/>
              </w:rPr>
              <w:t>定制8mm厚钢化玻璃</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kern w:val="0"/>
                <w:szCs w:val="21"/>
              </w:rPr>
            </w:pPr>
            <w:r>
              <w:rPr>
                <w:rFonts w:hint="eastAsia" w:ascii="宋体" w:hAnsi="宋体" w:cs="宋体"/>
                <w:kern w:val="0"/>
                <w:szCs w:val="21"/>
              </w:rPr>
              <w:t>22.7</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eastAsia="宋体" w:cs="宋体"/>
                <w:kern w:val="0"/>
                <w:szCs w:val="21"/>
                <w:lang w:eastAsia="zh-CN"/>
              </w:rPr>
            </w:pPr>
            <w:r>
              <w:rPr>
                <w:rFonts w:hint="eastAsia" w:ascii="宋体" w:hAnsi="宋体" w:cs="宋体"/>
                <w:kern w:val="0"/>
                <w:szCs w:val="21"/>
                <w:lang w:val="en-US" w:eastAsia="zh-CN"/>
              </w:rPr>
              <w:t>㎡</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cs="宋体"/>
                <w:kern w:val="0"/>
                <w:szCs w:val="21"/>
              </w:rPr>
            </w:pPr>
            <w:r>
              <w:rPr>
                <w:rFonts w:hint="eastAsia" w:ascii="宋体" w:hAnsi="宋体" w:cs="宋体"/>
                <w:kern w:val="0"/>
                <w:szCs w:val="21"/>
              </w:rPr>
              <w:t>7</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隔墙</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s="宋体"/>
                <w:szCs w:val="21"/>
              </w:rPr>
            </w:pPr>
            <w:r>
              <w:rPr>
                <w:rFonts w:hint="eastAsia" w:ascii="宋体" w:hAnsi="宋体" w:cs="宋体"/>
                <w:szCs w:val="21"/>
              </w:rPr>
              <w:t>12公分砖隔墙</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cs="宋体"/>
                <w:kern w:val="0"/>
                <w:szCs w:val="21"/>
              </w:rPr>
            </w:pPr>
            <w:r>
              <w:rPr>
                <w:rFonts w:hint="eastAsia" w:ascii="宋体" w:hAnsi="宋体" w:cs="宋体"/>
                <w:kern w:val="0"/>
                <w:szCs w:val="21"/>
              </w:rPr>
              <w:t>3</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ascii="宋体" w:hAnsi="宋体" w:cs="宋体"/>
                <w:kern w:val="0"/>
                <w:szCs w:val="21"/>
              </w:rPr>
            </w:pPr>
            <w:r>
              <w:rPr>
                <w:rFonts w:hint="eastAsia" w:ascii="宋体" w:hAnsi="宋体" w:cs="宋体"/>
                <w:kern w:val="0"/>
                <w:szCs w:val="21"/>
                <w:lang w:val="en-US" w:eastAsia="zh-CN"/>
              </w:rPr>
              <w:t>㎡</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cs="宋体"/>
                <w:kern w:val="0"/>
                <w:szCs w:val="21"/>
              </w:rPr>
            </w:pPr>
            <w:r>
              <w:rPr>
                <w:rFonts w:hint="eastAsia" w:ascii="宋体" w:hAnsi="宋体" w:cs="宋体"/>
                <w:kern w:val="0"/>
                <w:szCs w:val="21"/>
              </w:rPr>
              <w:t>8</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成品门</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s="宋体"/>
                <w:szCs w:val="21"/>
              </w:rPr>
            </w:pPr>
            <w:r>
              <w:rPr>
                <w:rFonts w:hint="eastAsia" w:ascii="宋体" w:hAnsi="宋体" w:cs="宋体"/>
                <w:szCs w:val="21"/>
              </w:rPr>
              <w:t>定制成品木门（含五金）</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cs="宋体"/>
                <w:kern w:val="0"/>
                <w:szCs w:val="21"/>
              </w:rPr>
            </w:pPr>
            <w:r>
              <w:rPr>
                <w:rFonts w:hint="eastAsia" w:ascii="宋体" w:hAnsi="宋体" w:cs="宋体"/>
                <w:kern w:val="0"/>
                <w:szCs w:val="21"/>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r>
              <w:rPr>
                <w:rFonts w:hint="eastAsia" w:ascii="宋体" w:hAnsi="宋体" w:cs="宋体"/>
                <w:kern w:val="0"/>
                <w:szCs w:val="21"/>
              </w:rPr>
              <w:t>套</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cs="宋体"/>
                <w:kern w:val="0"/>
                <w:szCs w:val="21"/>
              </w:rPr>
            </w:pPr>
            <w:r>
              <w:rPr>
                <w:rFonts w:hint="eastAsia" w:ascii="宋体" w:hAnsi="宋体" w:cs="宋体"/>
                <w:kern w:val="0"/>
                <w:szCs w:val="21"/>
              </w:rPr>
              <w:t>9</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防盗门</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s="宋体"/>
                <w:szCs w:val="21"/>
              </w:rPr>
            </w:pPr>
            <w:r>
              <w:rPr>
                <w:rFonts w:hint="eastAsia" w:ascii="宋体" w:hAnsi="宋体" w:cs="宋体"/>
                <w:szCs w:val="21"/>
              </w:rPr>
              <w:t>定制</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eastAsia="宋体" w:cs="宋体"/>
                <w:kern w:val="0"/>
                <w:szCs w:val="21"/>
                <w:lang w:eastAsia="zh-CN"/>
              </w:rPr>
            </w:pPr>
            <w:r>
              <w:rPr>
                <w:rFonts w:hint="eastAsia" w:ascii="宋体" w:hAnsi="宋体" w:cs="宋体"/>
                <w:kern w:val="0"/>
                <w:szCs w:val="21"/>
                <w:lang w:val="en-US" w:eastAsia="zh-CN"/>
              </w:rPr>
              <w:t>2</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r>
              <w:rPr>
                <w:rFonts w:hint="eastAsia" w:ascii="宋体" w:hAnsi="宋体" w:cs="宋体"/>
                <w:kern w:val="0"/>
                <w:szCs w:val="21"/>
              </w:rPr>
              <w:t>套</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ascii="宋体" w:hAnsi="宋体" w:cs="宋体"/>
                <w:kern w:val="0"/>
                <w:szCs w:val="21"/>
              </w:rPr>
            </w:pPr>
            <w:r>
              <w:rPr>
                <w:rFonts w:hint="eastAsia" w:ascii="宋体" w:hAnsi="宋体" w:cs="宋体"/>
                <w:kern w:val="0"/>
                <w:szCs w:val="21"/>
              </w:rPr>
              <w:t>10</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墙面造型</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s="宋体"/>
                <w:szCs w:val="21"/>
              </w:rPr>
            </w:pPr>
            <w:r>
              <w:rPr>
                <w:rFonts w:hint="eastAsia" w:ascii="宋体" w:hAnsi="宋体" w:cs="宋体"/>
                <w:szCs w:val="21"/>
              </w:rPr>
              <w:t>木龙骨框架，木工板基层，装饰面板造型面</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kern w:val="0"/>
                <w:szCs w:val="21"/>
              </w:rPr>
            </w:pPr>
            <w:r>
              <w:rPr>
                <w:rFonts w:hint="eastAsia" w:ascii="宋体" w:hAnsi="宋体" w:cs="宋体"/>
                <w:kern w:val="0"/>
                <w:szCs w:val="21"/>
              </w:rPr>
              <w:t>24.89</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ascii="宋体" w:hAnsi="宋体" w:cs="宋体"/>
                <w:kern w:val="0"/>
                <w:szCs w:val="21"/>
              </w:rPr>
            </w:pPr>
            <w:r>
              <w:rPr>
                <w:rFonts w:hint="eastAsia" w:ascii="宋体" w:hAnsi="宋体" w:cs="宋体"/>
                <w:kern w:val="0"/>
                <w:szCs w:val="21"/>
                <w:lang w:val="en-US" w:eastAsia="zh-CN"/>
              </w:rPr>
              <w:t>㎡</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pStyle w:val="8"/>
              <w:spacing w:line="360" w:lineRule="auto"/>
              <w:ind w:left="0" w:firstLine="0"/>
              <w:jc w:val="center"/>
            </w:pPr>
            <w:r>
              <w:rPr>
                <w:rFonts w:hint="eastAsia"/>
              </w:rPr>
              <w:t>11</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原墙面铲除</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s="宋体"/>
                <w:szCs w:val="21"/>
              </w:rPr>
            </w:pPr>
            <w:r>
              <w:rPr>
                <w:rFonts w:hint="eastAsia" w:ascii="宋体" w:hAnsi="宋体" w:cs="宋体"/>
                <w:szCs w:val="21"/>
              </w:rPr>
              <w:t>原墙面乳胶漆铲除</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kern w:val="0"/>
                <w:szCs w:val="21"/>
              </w:rPr>
            </w:pPr>
            <w:r>
              <w:rPr>
                <w:rFonts w:hint="eastAsia" w:ascii="宋体" w:hAnsi="宋体" w:cs="宋体"/>
                <w:kern w:val="0"/>
                <w:szCs w:val="21"/>
              </w:rPr>
              <w:t>124.1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ascii="宋体" w:hAnsi="宋体" w:cs="宋体"/>
                <w:kern w:val="0"/>
                <w:szCs w:val="21"/>
              </w:rPr>
            </w:pPr>
            <w:r>
              <w:rPr>
                <w:rFonts w:hint="eastAsia" w:ascii="宋体" w:hAnsi="宋体" w:cs="宋体"/>
                <w:kern w:val="0"/>
                <w:szCs w:val="21"/>
                <w:lang w:val="en-US" w:eastAsia="zh-CN"/>
              </w:rPr>
              <w:t>㎡</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pStyle w:val="8"/>
              <w:spacing w:line="360" w:lineRule="auto"/>
              <w:jc w:val="center"/>
            </w:pPr>
            <w:r>
              <w:rPr>
                <w:rFonts w:hint="eastAsia"/>
              </w:rPr>
              <w:t>12</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墙、顶面刮腻子灰</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s="宋体"/>
                <w:szCs w:val="21"/>
              </w:rPr>
            </w:pPr>
            <w:r>
              <w:rPr>
                <w:rFonts w:hint="eastAsia" w:ascii="宋体" w:hAnsi="宋体" w:cs="宋体"/>
                <w:szCs w:val="21"/>
              </w:rPr>
              <w:t>墙、顶面刮腻子灰两遍</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kern w:val="0"/>
                <w:szCs w:val="21"/>
              </w:rPr>
            </w:pPr>
            <w:r>
              <w:rPr>
                <w:rFonts w:hint="eastAsia" w:ascii="宋体" w:hAnsi="宋体" w:cs="宋体"/>
                <w:kern w:val="0"/>
                <w:szCs w:val="21"/>
              </w:rPr>
              <w:t>124.1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ascii="宋体" w:hAnsi="宋体" w:cs="宋体"/>
                <w:kern w:val="0"/>
                <w:szCs w:val="21"/>
              </w:rPr>
            </w:pPr>
            <w:r>
              <w:rPr>
                <w:rFonts w:hint="eastAsia" w:ascii="宋体" w:hAnsi="宋体" w:cs="宋体"/>
                <w:kern w:val="0"/>
                <w:szCs w:val="21"/>
                <w:lang w:val="en-US" w:eastAsia="zh-CN"/>
              </w:rPr>
              <w:t>㎡</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pStyle w:val="8"/>
              <w:spacing w:line="360" w:lineRule="auto"/>
              <w:jc w:val="center"/>
            </w:pPr>
            <w:r>
              <w:rPr>
                <w:rFonts w:hint="eastAsia"/>
              </w:rPr>
              <w:t>13</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墙、顶面刷乳胶漆</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s="宋体"/>
                <w:szCs w:val="21"/>
              </w:rPr>
            </w:pPr>
            <w:r>
              <w:rPr>
                <w:rFonts w:hint="eastAsia" w:ascii="宋体" w:hAnsi="宋体" w:cs="宋体"/>
                <w:szCs w:val="21"/>
              </w:rPr>
              <w:t>滚涂环保乳胶漆两遍</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kern w:val="0"/>
                <w:szCs w:val="21"/>
              </w:rPr>
            </w:pPr>
            <w:r>
              <w:rPr>
                <w:rFonts w:hint="eastAsia" w:ascii="宋体" w:hAnsi="宋体" w:cs="宋体"/>
                <w:kern w:val="0"/>
                <w:szCs w:val="21"/>
              </w:rPr>
              <w:t>124.1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ascii="宋体" w:hAnsi="宋体" w:cs="宋体"/>
                <w:kern w:val="0"/>
                <w:szCs w:val="21"/>
              </w:rPr>
            </w:pPr>
            <w:r>
              <w:rPr>
                <w:rFonts w:hint="eastAsia" w:ascii="宋体" w:hAnsi="宋体" w:cs="宋体"/>
                <w:kern w:val="0"/>
                <w:szCs w:val="21"/>
                <w:lang w:val="en-US" w:eastAsia="zh-CN"/>
              </w:rPr>
              <w:t>㎡</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pStyle w:val="8"/>
              <w:spacing w:line="360" w:lineRule="auto"/>
              <w:jc w:val="center"/>
            </w:pPr>
            <w:r>
              <w:rPr>
                <w:rFonts w:hint="eastAsia"/>
              </w:rPr>
              <w:t>14</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隔墙拆除</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s="宋体"/>
                <w:szCs w:val="21"/>
              </w:rPr>
            </w:pPr>
            <w:r>
              <w:rPr>
                <w:rFonts w:hint="eastAsia" w:ascii="宋体" w:hAnsi="宋体" w:cs="宋体"/>
                <w:szCs w:val="21"/>
              </w:rPr>
              <w:t>含砂浆修补</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cs="宋体"/>
                <w:kern w:val="0"/>
                <w:szCs w:val="21"/>
              </w:rPr>
            </w:pPr>
            <w:r>
              <w:rPr>
                <w:rFonts w:hint="eastAsia" w:ascii="宋体" w:hAnsi="宋体" w:cs="宋体"/>
                <w:kern w:val="0"/>
                <w:szCs w:val="21"/>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r>
              <w:rPr>
                <w:rFonts w:hint="eastAsia" w:ascii="宋体" w:hAnsi="宋体" w:cs="宋体"/>
                <w:kern w:val="0"/>
                <w:szCs w:val="21"/>
              </w:rPr>
              <w:t>项</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pStyle w:val="8"/>
              <w:spacing w:line="360" w:lineRule="auto"/>
              <w:jc w:val="center"/>
            </w:pPr>
            <w:r>
              <w:rPr>
                <w:rFonts w:hint="eastAsia"/>
              </w:rPr>
              <w:t>15</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给、排水改造</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s="宋体"/>
                <w:szCs w:val="21"/>
              </w:rPr>
            </w:pPr>
            <w:r>
              <w:rPr>
                <w:rFonts w:hint="eastAsia" w:ascii="宋体" w:hAnsi="宋体" w:cs="宋体"/>
                <w:szCs w:val="21"/>
              </w:rPr>
              <w:t>定购（含下水、龙头，软管，三角阀等），排水管改造，给水管改造，不锈钢水槽</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cs="宋体"/>
                <w:kern w:val="0"/>
                <w:szCs w:val="21"/>
              </w:rPr>
            </w:pPr>
            <w:r>
              <w:rPr>
                <w:rFonts w:hint="eastAsia" w:ascii="宋体" w:hAnsi="宋体" w:cs="宋体"/>
                <w:kern w:val="0"/>
                <w:szCs w:val="21"/>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r>
              <w:rPr>
                <w:rFonts w:hint="eastAsia" w:ascii="宋体" w:hAnsi="宋体" w:cs="宋体"/>
                <w:kern w:val="0"/>
                <w:szCs w:val="21"/>
              </w:rPr>
              <w:t>套</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pStyle w:val="8"/>
              <w:spacing w:line="360" w:lineRule="auto"/>
              <w:jc w:val="center"/>
            </w:pPr>
            <w:r>
              <w:rPr>
                <w:rFonts w:hint="eastAsia"/>
              </w:rPr>
              <w:t>16</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包水管</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s="宋体"/>
                <w:szCs w:val="21"/>
              </w:rPr>
            </w:pPr>
            <w:r>
              <w:rPr>
                <w:rFonts w:hint="eastAsia" w:ascii="宋体" w:hAnsi="宋体" w:cs="宋体"/>
                <w:szCs w:val="21"/>
              </w:rPr>
              <w:t>木工板基层，石膏板饰面</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cs="宋体"/>
                <w:kern w:val="0"/>
                <w:szCs w:val="21"/>
              </w:rPr>
            </w:pPr>
            <w:r>
              <w:rPr>
                <w:rFonts w:hint="eastAsia" w:ascii="宋体" w:hAnsi="宋体" w:cs="宋体"/>
                <w:kern w:val="0"/>
                <w:szCs w:val="21"/>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r>
              <w:rPr>
                <w:rFonts w:hint="eastAsia" w:ascii="宋体" w:hAnsi="宋体" w:cs="宋体"/>
                <w:kern w:val="0"/>
                <w:szCs w:val="21"/>
              </w:rPr>
              <w:t>项</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pStyle w:val="8"/>
              <w:spacing w:line="360" w:lineRule="auto"/>
              <w:jc w:val="center"/>
            </w:pPr>
            <w:r>
              <w:rPr>
                <w:rFonts w:hint="eastAsia"/>
              </w:rPr>
              <w:t>17</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复合强化地板</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s="宋体"/>
                <w:szCs w:val="21"/>
              </w:rPr>
            </w:pPr>
            <w:r>
              <w:rPr>
                <w:rFonts w:hint="eastAsia" w:ascii="宋体" w:hAnsi="宋体" w:cs="宋体"/>
                <w:szCs w:val="21"/>
              </w:rPr>
              <w:t>定制</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kern w:val="0"/>
                <w:szCs w:val="21"/>
              </w:rPr>
            </w:pPr>
            <w:r>
              <w:rPr>
                <w:rFonts w:hint="eastAsia" w:ascii="宋体" w:hAnsi="宋体" w:cs="宋体"/>
                <w:kern w:val="0"/>
                <w:szCs w:val="21"/>
              </w:rPr>
              <w:t>76</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ascii="宋体" w:hAnsi="宋体" w:cs="宋体"/>
                <w:kern w:val="0"/>
                <w:szCs w:val="21"/>
              </w:rPr>
            </w:pPr>
            <w:r>
              <w:rPr>
                <w:rFonts w:hint="eastAsia" w:ascii="宋体" w:hAnsi="宋体" w:cs="宋体"/>
                <w:kern w:val="0"/>
                <w:szCs w:val="21"/>
                <w:lang w:val="en-US" w:eastAsia="zh-CN"/>
              </w:rPr>
              <w:t>㎡</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pStyle w:val="8"/>
              <w:spacing w:line="360" w:lineRule="auto"/>
              <w:jc w:val="center"/>
            </w:pPr>
            <w:r>
              <w:rPr>
                <w:rFonts w:hint="eastAsia"/>
              </w:rPr>
              <w:t>18</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踢脚线</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s="宋体"/>
                <w:szCs w:val="21"/>
              </w:rPr>
            </w:pPr>
            <w:r>
              <w:rPr>
                <w:rFonts w:hint="eastAsia" w:ascii="宋体" w:hAnsi="宋体" w:cs="宋体"/>
                <w:szCs w:val="21"/>
              </w:rPr>
              <w:t>定制</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kern w:val="0"/>
                <w:szCs w:val="21"/>
              </w:rPr>
            </w:pPr>
            <w:r>
              <w:rPr>
                <w:rFonts w:hint="eastAsia" w:ascii="宋体" w:hAnsi="宋体" w:cs="宋体"/>
                <w:kern w:val="0"/>
                <w:szCs w:val="21"/>
              </w:rPr>
              <w:t>52</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ascii="宋体" w:hAnsi="宋体" w:cs="宋体"/>
                <w:kern w:val="0"/>
                <w:szCs w:val="21"/>
              </w:rPr>
            </w:pPr>
            <w:r>
              <w:rPr>
                <w:rFonts w:hint="eastAsia" w:ascii="宋体" w:hAnsi="宋体" w:cs="宋体"/>
                <w:kern w:val="0"/>
                <w:szCs w:val="21"/>
                <w:lang w:val="en-US" w:eastAsia="zh-CN"/>
              </w:rPr>
              <w:t>㎡</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pStyle w:val="8"/>
              <w:spacing w:line="360" w:lineRule="auto"/>
              <w:jc w:val="center"/>
            </w:pPr>
            <w:r>
              <w:rPr>
                <w:rFonts w:hint="eastAsia"/>
              </w:rPr>
              <w:t>19</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窗帘盒</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s="宋体"/>
                <w:szCs w:val="21"/>
              </w:rPr>
            </w:pPr>
            <w:r>
              <w:rPr>
                <w:rFonts w:hint="eastAsia" w:ascii="宋体" w:hAnsi="宋体" w:cs="宋体"/>
                <w:szCs w:val="21"/>
              </w:rPr>
              <w:t>1.8公分优质环保木工板骨架防水石膏板饰面</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kern w:val="0"/>
                <w:szCs w:val="21"/>
              </w:rPr>
            </w:pPr>
            <w:r>
              <w:rPr>
                <w:rFonts w:hint="eastAsia" w:ascii="宋体" w:hAnsi="宋体" w:cs="宋体"/>
                <w:kern w:val="0"/>
                <w:szCs w:val="21"/>
              </w:rPr>
              <w:t>16.5</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r>
              <w:rPr>
                <w:rFonts w:hint="eastAsia" w:ascii="宋体" w:hAnsi="宋体" w:cs="宋体"/>
                <w:kern w:val="0"/>
                <w:szCs w:val="21"/>
              </w:rPr>
              <w:t>米</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pStyle w:val="8"/>
              <w:spacing w:line="360" w:lineRule="auto"/>
              <w:jc w:val="center"/>
            </w:pPr>
            <w:r>
              <w:rPr>
                <w:rFonts w:hint="eastAsia"/>
              </w:rPr>
              <w:t>20</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kern w:val="0"/>
                <w:szCs w:val="21"/>
              </w:rPr>
            </w:pPr>
            <w:r>
              <w:rPr>
                <w:rFonts w:hint="eastAsia" w:ascii="宋体" w:hAnsi="宋体" w:cs="宋体"/>
                <w:kern w:val="0"/>
                <w:szCs w:val="21"/>
              </w:rPr>
              <w:t>窗帘</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宋体" w:hAnsi="宋体" w:cs="宋体"/>
                <w:szCs w:val="21"/>
              </w:rPr>
            </w:pPr>
            <w:r>
              <w:rPr>
                <w:rFonts w:hint="eastAsia" w:ascii="宋体" w:hAnsi="宋体" w:cs="宋体"/>
                <w:szCs w:val="21"/>
                <w:lang w:val="en-US" w:eastAsia="zh-CN"/>
              </w:rPr>
              <w:t>3#210，3#212办公室四个窗户</w:t>
            </w:r>
            <w:r>
              <w:rPr>
                <w:rFonts w:hint="eastAsia" w:ascii="宋体" w:hAnsi="宋体" w:cs="宋体"/>
                <w:szCs w:val="21"/>
              </w:rPr>
              <w:t>定制（按展开面积1:1.8计算）</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kern w:val="0"/>
                <w:szCs w:val="21"/>
              </w:rPr>
            </w:pPr>
            <w:r>
              <w:rPr>
                <w:rFonts w:hint="eastAsia" w:ascii="宋体" w:hAnsi="宋体" w:cs="宋体"/>
                <w:kern w:val="0"/>
                <w:szCs w:val="21"/>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ascii="宋体" w:hAnsi="宋体" w:cs="宋体"/>
                <w:kern w:val="0"/>
                <w:szCs w:val="21"/>
              </w:rPr>
            </w:pPr>
            <w:r>
              <w:rPr>
                <w:rFonts w:hint="eastAsia" w:ascii="宋体" w:hAnsi="宋体" w:cs="宋体"/>
                <w:kern w:val="0"/>
                <w:szCs w:val="21"/>
              </w:rPr>
              <w:t>项</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pStyle w:val="8"/>
              <w:spacing w:line="360" w:lineRule="auto"/>
              <w:jc w:val="center"/>
            </w:pPr>
            <w:r>
              <w:rPr>
                <w:rFonts w:hint="eastAsia"/>
              </w:rPr>
              <w:t>21</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强电布排</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s="宋体"/>
                <w:szCs w:val="21"/>
              </w:rPr>
            </w:pPr>
            <w:r>
              <w:rPr>
                <w:rFonts w:hint="eastAsia" w:ascii="宋体" w:hAnsi="宋体" w:cs="宋体"/>
                <w:szCs w:val="21"/>
              </w:rPr>
              <w:t>配电箱、控制开关，4m2电线、2.5m2电线，穿线管，开关插座，开槽、辅材</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cs="宋体"/>
                <w:kern w:val="0"/>
                <w:szCs w:val="21"/>
              </w:rPr>
            </w:pPr>
            <w:r>
              <w:rPr>
                <w:rFonts w:hint="eastAsia" w:ascii="宋体" w:hAnsi="宋体" w:cs="宋体"/>
                <w:kern w:val="0"/>
                <w:szCs w:val="21"/>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r>
              <w:rPr>
                <w:rFonts w:hint="eastAsia" w:ascii="宋体" w:hAnsi="宋体" w:cs="宋体"/>
                <w:kern w:val="0"/>
                <w:szCs w:val="21"/>
              </w:rPr>
              <w:t>项</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pStyle w:val="8"/>
              <w:spacing w:line="360" w:lineRule="auto"/>
              <w:jc w:val="center"/>
            </w:pPr>
            <w:r>
              <w:rPr>
                <w:rFonts w:hint="eastAsia"/>
              </w:rPr>
              <w:t>22</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灯具及安装</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s="宋体"/>
                <w:szCs w:val="21"/>
              </w:rPr>
            </w:pPr>
            <w:r>
              <w:rPr>
                <w:rFonts w:hint="eastAsia" w:ascii="宋体" w:hAnsi="宋体" w:cs="宋体"/>
                <w:szCs w:val="21"/>
              </w:rPr>
              <w:t>含灯带，筒灯等</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cs="宋体"/>
                <w:kern w:val="0"/>
                <w:szCs w:val="21"/>
              </w:rPr>
            </w:pPr>
            <w:r>
              <w:rPr>
                <w:rFonts w:hint="eastAsia" w:ascii="宋体" w:hAnsi="宋体" w:cs="宋体"/>
                <w:kern w:val="0"/>
                <w:szCs w:val="21"/>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ascii="宋体" w:hAnsi="宋体" w:cs="宋体"/>
                <w:kern w:val="0"/>
                <w:szCs w:val="21"/>
              </w:rPr>
            </w:pPr>
            <w:r>
              <w:rPr>
                <w:rFonts w:hint="eastAsia" w:ascii="宋体" w:hAnsi="宋体" w:cs="宋体"/>
                <w:kern w:val="0"/>
                <w:szCs w:val="21"/>
              </w:rPr>
              <w:t>项</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pStyle w:val="8"/>
              <w:spacing w:line="360" w:lineRule="auto"/>
              <w:jc w:val="center"/>
            </w:pPr>
            <w:r>
              <w:rPr>
                <w:rFonts w:hint="eastAsia"/>
              </w:rPr>
              <w:t>23</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平板灯</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s="宋体"/>
                <w:szCs w:val="21"/>
              </w:rPr>
            </w:pPr>
            <w:r>
              <w:rPr>
                <w:rFonts w:hint="eastAsia" w:ascii="宋体" w:hAnsi="宋体" w:cs="宋体"/>
                <w:szCs w:val="21"/>
              </w:rPr>
              <w:t>LED平板灯</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cs="宋体"/>
                <w:kern w:val="0"/>
                <w:szCs w:val="21"/>
              </w:rPr>
            </w:pPr>
            <w:r>
              <w:rPr>
                <w:rFonts w:hint="eastAsia" w:ascii="宋体" w:hAnsi="宋体" w:cs="宋体"/>
                <w:kern w:val="0"/>
                <w:szCs w:val="21"/>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r>
              <w:rPr>
                <w:rFonts w:hint="eastAsia" w:ascii="宋体" w:hAnsi="宋体" w:cs="宋体"/>
                <w:kern w:val="0"/>
                <w:szCs w:val="21"/>
              </w:rPr>
              <w:t>盏</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pStyle w:val="8"/>
              <w:spacing w:line="360" w:lineRule="auto"/>
              <w:jc w:val="center"/>
            </w:pPr>
            <w:r>
              <w:rPr>
                <w:rFonts w:hint="eastAsia"/>
              </w:rPr>
              <w:t>24</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kern w:val="0"/>
                <w:szCs w:val="21"/>
              </w:rPr>
            </w:pPr>
            <w:r>
              <w:rPr>
                <w:rFonts w:hint="eastAsia" w:ascii="宋体" w:hAnsi="宋体" w:cs="宋体"/>
                <w:kern w:val="0"/>
                <w:szCs w:val="21"/>
              </w:rPr>
              <w:t>垃圾清运</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cs="宋体"/>
                <w:szCs w:val="21"/>
              </w:rPr>
            </w:pPr>
            <w:r>
              <w:rPr>
                <w:rFonts w:hint="eastAsia" w:ascii="宋体" w:hAnsi="宋体" w:cs="宋体"/>
                <w:szCs w:val="21"/>
              </w:rPr>
              <w:t>垃圾下楼费、垃圾外运费、保洁费、成品保护费，线槽修补</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cs="宋体"/>
                <w:kern w:val="0"/>
                <w:szCs w:val="21"/>
              </w:rPr>
            </w:pPr>
            <w:r>
              <w:rPr>
                <w:rFonts w:hint="eastAsia" w:ascii="宋体" w:hAnsi="宋体" w:cs="宋体"/>
                <w:kern w:val="0"/>
                <w:szCs w:val="21"/>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r>
              <w:rPr>
                <w:rFonts w:hint="eastAsia" w:ascii="宋体" w:hAnsi="宋体" w:cs="宋体"/>
                <w:kern w:val="0"/>
                <w:szCs w:val="21"/>
              </w:rPr>
              <w:t>项</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pStyle w:val="8"/>
              <w:spacing w:line="360" w:lineRule="auto"/>
              <w:jc w:val="center"/>
              <w:rPr>
                <w:rFonts w:hint="default" w:eastAsia="宋体"/>
                <w:lang w:val="en-US" w:eastAsia="zh-CN"/>
              </w:rPr>
            </w:pPr>
            <w:r>
              <w:rPr>
                <w:rFonts w:hint="eastAsia"/>
                <w:lang w:val="en-US" w:eastAsia="zh-CN"/>
              </w:rPr>
              <w:t>25</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空调移位</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default" w:ascii="宋体" w:hAnsi="宋体" w:eastAsia="宋体" w:cs="宋体"/>
                <w:szCs w:val="21"/>
                <w:lang w:val="en-US" w:eastAsia="zh-CN"/>
              </w:rPr>
            </w:pPr>
            <w:r>
              <w:rPr>
                <w:rFonts w:hint="eastAsia" w:ascii="宋体" w:hAnsi="宋体" w:cs="宋体"/>
                <w:szCs w:val="21"/>
                <w:lang w:val="en-US" w:eastAsia="zh-CN"/>
              </w:rPr>
              <w:t>3#210，3#212办公室原有的空调按使用要求移装到位</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eastAsia="宋体" w:cs="宋体"/>
                <w:kern w:val="0"/>
                <w:szCs w:val="21"/>
                <w:lang w:val="en-US" w:eastAsia="zh-CN"/>
              </w:rPr>
            </w:pPr>
            <w:r>
              <w:rPr>
                <w:rFonts w:hint="eastAsia" w:ascii="宋体" w:hAnsi="宋体" w:cs="宋体"/>
                <w:kern w:val="0"/>
                <w:szCs w:val="21"/>
                <w:lang w:val="en-US" w:eastAsia="zh-CN"/>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eastAsia="宋体" w:cs="宋体"/>
                <w:kern w:val="0"/>
                <w:szCs w:val="21"/>
                <w:lang w:val="en-US" w:eastAsia="zh-CN"/>
              </w:rPr>
            </w:pPr>
            <w:r>
              <w:rPr>
                <w:rFonts w:hint="eastAsia" w:ascii="宋体" w:hAnsi="宋体" w:cs="宋体"/>
                <w:kern w:val="0"/>
                <w:szCs w:val="21"/>
                <w:lang w:val="en-US" w:eastAsia="zh-CN"/>
              </w:rPr>
              <w:t>项</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pStyle w:val="8"/>
              <w:spacing w:line="360" w:lineRule="auto"/>
              <w:jc w:val="center"/>
              <w:rPr>
                <w:rFonts w:hint="default"/>
                <w:lang w:val="en-US" w:eastAsia="zh-CN"/>
              </w:rPr>
            </w:pPr>
            <w:r>
              <w:rPr>
                <w:rFonts w:hint="eastAsia"/>
                <w:lang w:val="en-US" w:eastAsia="zh-CN"/>
              </w:rPr>
              <w:t>26</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cs="宋体"/>
                <w:kern w:val="0"/>
                <w:szCs w:val="21"/>
                <w:lang w:val="en-US" w:eastAsia="zh-CN"/>
              </w:rPr>
            </w:pPr>
            <w:r>
              <w:rPr>
                <w:rFonts w:hint="eastAsia" w:ascii="宋体" w:hAnsi="宋体" w:cs="宋体"/>
                <w:kern w:val="0"/>
                <w:szCs w:val="21"/>
                <w:lang w:val="en-US" w:eastAsia="zh-CN"/>
              </w:rPr>
              <w:t>网络布线</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default" w:ascii="宋体" w:hAnsi="宋体" w:cs="宋体"/>
                <w:szCs w:val="21"/>
                <w:lang w:val="en-US" w:eastAsia="zh-CN"/>
              </w:rPr>
            </w:pPr>
            <w:r>
              <w:rPr>
                <w:rFonts w:hint="eastAsia" w:ascii="宋体" w:hAnsi="宋体" w:cs="宋体"/>
                <w:szCs w:val="21"/>
                <w:lang w:val="en-US" w:eastAsia="zh-CN"/>
              </w:rPr>
              <w:t>联通网络，实现互联网相通</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default" w:ascii="宋体" w:hAnsi="宋体" w:cs="宋体"/>
                <w:kern w:val="0"/>
                <w:szCs w:val="21"/>
                <w:lang w:val="en-US" w:eastAsia="zh-CN"/>
              </w:rPr>
            </w:pPr>
            <w:r>
              <w:rPr>
                <w:rFonts w:hint="eastAsia" w:ascii="宋体" w:hAnsi="宋体" w:cs="宋体"/>
                <w:kern w:val="0"/>
                <w:szCs w:val="21"/>
                <w:lang w:val="en-US" w:eastAsia="zh-CN"/>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ind w:firstLine="210" w:firstLineChars="100"/>
              <w:jc w:val="both"/>
              <w:rPr>
                <w:rFonts w:hint="default" w:ascii="宋体" w:hAnsi="宋体" w:cs="宋体"/>
                <w:kern w:val="0"/>
                <w:szCs w:val="21"/>
                <w:lang w:val="en-US" w:eastAsia="zh-CN"/>
              </w:rPr>
            </w:pPr>
            <w:r>
              <w:rPr>
                <w:rFonts w:hint="eastAsia" w:ascii="宋体" w:hAnsi="宋体" w:cs="宋体"/>
                <w:kern w:val="0"/>
                <w:szCs w:val="21"/>
                <w:lang w:val="en-US" w:eastAsia="zh-CN"/>
              </w:rPr>
              <w:t>项</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pStyle w:val="8"/>
              <w:spacing w:line="360" w:lineRule="auto"/>
              <w:jc w:val="center"/>
              <w:rPr>
                <w:rFonts w:hint="default"/>
                <w:lang w:val="en-US" w:eastAsia="zh-CN"/>
              </w:rPr>
            </w:pPr>
            <w:r>
              <w:rPr>
                <w:rFonts w:hint="eastAsia"/>
                <w:lang w:val="en-US" w:eastAsia="zh-CN"/>
              </w:rPr>
              <w:t>27</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cs="宋体"/>
                <w:kern w:val="0"/>
                <w:szCs w:val="21"/>
                <w:lang w:val="en-US" w:eastAsia="zh-CN"/>
              </w:rPr>
            </w:pPr>
            <w:r>
              <w:rPr>
                <w:rFonts w:hint="eastAsia" w:ascii="宋体" w:hAnsi="宋体" w:cs="宋体"/>
                <w:kern w:val="0"/>
                <w:szCs w:val="21"/>
                <w:lang w:val="en-US" w:eastAsia="zh-CN"/>
              </w:rPr>
              <w:t>电源时序器</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宋体" w:hAnsi="宋体" w:cs="宋体"/>
                <w:szCs w:val="21"/>
                <w:lang w:val="en-US" w:eastAsia="zh-CN"/>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default" w:ascii="宋体" w:hAnsi="宋体" w:cs="宋体"/>
                <w:kern w:val="0"/>
                <w:szCs w:val="21"/>
                <w:lang w:val="en-US" w:eastAsia="zh-CN"/>
              </w:rPr>
            </w:pPr>
            <w:r>
              <w:rPr>
                <w:rFonts w:hint="eastAsia" w:ascii="宋体" w:hAnsi="宋体" w:cs="宋体"/>
                <w:kern w:val="0"/>
                <w:szCs w:val="21"/>
                <w:lang w:val="en-US" w:eastAsia="zh-CN"/>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ind w:firstLine="210" w:firstLineChars="100"/>
              <w:jc w:val="both"/>
              <w:rPr>
                <w:rFonts w:hint="default" w:ascii="宋体" w:hAnsi="宋体" w:cs="宋体"/>
                <w:kern w:val="0"/>
                <w:szCs w:val="21"/>
                <w:lang w:val="en-US" w:eastAsia="zh-CN"/>
              </w:rPr>
            </w:pPr>
            <w:r>
              <w:rPr>
                <w:rFonts w:hint="eastAsia" w:ascii="宋体" w:hAnsi="宋体" w:cs="宋体"/>
                <w:kern w:val="0"/>
                <w:szCs w:val="21"/>
                <w:lang w:val="en-US" w:eastAsia="zh-CN"/>
              </w:rPr>
              <w:t>套</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818" w:type="dxa"/>
            <w:tcBorders>
              <w:top w:val="single" w:color="auto" w:sz="4" w:space="0"/>
              <w:left w:val="single" w:color="auto" w:sz="4" w:space="0"/>
              <w:bottom w:val="single" w:color="auto" w:sz="4" w:space="0"/>
              <w:right w:val="single" w:color="auto" w:sz="4" w:space="0"/>
            </w:tcBorders>
            <w:noWrap w:val="0"/>
            <w:vAlign w:val="center"/>
          </w:tcPr>
          <w:p>
            <w:pPr>
              <w:pStyle w:val="8"/>
              <w:spacing w:line="360" w:lineRule="auto"/>
              <w:jc w:val="center"/>
              <w:rPr>
                <w:rFonts w:hint="default"/>
                <w:lang w:val="en-US" w:eastAsia="zh-CN"/>
              </w:rPr>
            </w:pPr>
            <w:r>
              <w:rPr>
                <w:rFonts w:hint="eastAsia"/>
                <w:lang w:val="en-US" w:eastAsia="zh-CN"/>
              </w:rPr>
              <w:t>28</w:t>
            </w:r>
          </w:p>
        </w:tc>
        <w:tc>
          <w:tcPr>
            <w:tcW w:w="19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kern w:val="0"/>
                <w:szCs w:val="21"/>
                <w:lang w:val="en-US" w:eastAsia="zh-CN"/>
              </w:rPr>
            </w:pPr>
            <w:r>
              <w:rPr>
                <w:rFonts w:hint="eastAsia"/>
                <w:lang w:val="en-US" w:eastAsia="zh-CN"/>
              </w:rPr>
              <w:t>无线投屏器</w:t>
            </w:r>
          </w:p>
        </w:tc>
        <w:tc>
          <w:tcPr>
            <w:tcW w:w="551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default" w:ascii="宋体" w:hAnsi="宋体" w:cs="宋体"/>
                <w:szCs w:val="21"/>
                <w:lang w:val="en-US" w:eastAsia="zh-CN"/>
              </w:rPr>
            </w:pPr>
            <w:r>
              <w:rPr>
                <w:rFonts w:hint="eastAsia" w:ascii="宋体" w:hAnsi="宋体" w:cs="宋体"/>
                <w:szCs w:val="21"/>
                <w:lang w:val="en-US" w:eastAsia="zh-CN"/>
              </w:rPr>
              <w:t>5G+2.4G双频</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default" w:ascii="宋体" w:hAnsi="宋体" w:cs="宋体"/>
                <w:kern w:val="0"/>
                <w:szCs w:val="21"/>
                <w:lang w:val="en-US" w:eastAsia="zh-CN"/>
              </w:rPr>
            </w:pPr>
            <w:r>
              <w:rPr>
                <w:rFonts w:hint="eastAsia" w:ascii="宋体" w:hAnsi="宋体" w:cs="宋体"/>
                <w:kern w:val="0"/>
                <w:szCs w:val="21"/>
                <w:lang w:val="en-US" w:eastAsia="zh-CN"/>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ind w:firstLine="210" w:firstLineChars="100"/>
              <w:jc w:val="both"/>
              <w:rPr>
                <w:rFonts w:hint="default" w:ascii="宋体" w:hAnsi="宋体" w:cs="宋体"/>
                <w:kern w:val="0"/>
                <w:szCs w:val="21"/>
                <w:lang w:val="en-US" w:eastAsia="zh-CN"/>
              </w:rPr>
            </w:pPr>
            <w:r>
              <w:rPr>
                <w:rFonts w:hint="eastAsia" w:ascii="宋体" w:hAnsi="宋体" w:cs="宋体"/>
                <w:kern w:val="0"/>
                <w:szCs w:val="21"/>
                <w:lang w:val="en-US" w:eastAsia="zh-CN"/>
              </w:rPr>
              <w:t>个</w:t>
            </w:r>
          </w:p>
        </w:tc>
        <w:tc>
          <w:tcPr>
            <w:tcW w:w="992" w:type="dxa"/>
            <w:tcBorders>
              <w:top w:val="single" w:color="auto" w:sz="4" w:space="0"/>
              <w:left w:val="single" w:color="auto" w:sz="4" w:space="0"/>
              <w:bottom w:val="single" w:color="auto" w:sz="4" w:space="0"/>
              <w:right w:val="single" w:color="auto" w:sz="4" w:space="0"/>
            </w:tcBorders>
            <w:noWrap w:val="0"/>
            <w:vAlign w:val="center"/>
          </w:tcPr>
          <w:p>
            <w:pPr>
              <w:pStyle w:val="7"/>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1140" w:type="dxa"/>
            <w:gridSpan w:val="6"/>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宋体" w:hAnsi="宋体" w:eastAsia="宋体" w:cs="宋体"/>
                <w:b/>
                <w:color w:val="000000"/>
                <w:sz w:val="21"/>
                <w:szCs w:val="21"/>
              </w:rPr>
            </w:pPr>
            <w:r>
              <w:rPr>
                <w:rFonts w:hint="eastAsia" w:ascii="宋体" w:hAnsi="宋体" w:eastAsia="宋体" w:cs="宋体"/>
                <w:b/>
                <w:color w:val="000000"/>
                <w:sz w:val="21"/>
                <w:szCs w:val="21"/>
              </w:rPr>
              <w:t>说明：</w:t>
            </w:r>
            <w:r>
              <w:rPr>
                <w:rFonts w:hint="eastAsia" w:ascii="宋体" w:hAnsi="宋体" w:eastAsia="宋体" w:cs="宋体"/>
                <w:b/>
                <w:color w:val="000000"/>
                <w:sz w:val="21"/>
                <w:szCs w:val="21"/>
                <w:lang w:val="en-US" w:eastAsia="zh-CN"/>
              </w:rPr>
              <w:t>1、</w:t>
            </w:r>
            <w:r>
              <w:rPr>
                <w:rFonts w:hint="eastAsia" w:ascii="宋体" w:hAnsi="宋体" w:eastAsia="宋体" w:cs="宋体"/>
                <w:b/>
                <w:color w:val="000000"/>
                <w:sz w:val="21"/>
                <w:szCs w:val="21"/>
              </w:rPr>
              <w:t>谈判响应人的谈判响应文件必须标明所投货物的品牌与参数，保证原厂正品供货，提供相关资料等。</w:t>
            </w:r>
          </w:p>
          <w:p>
            <w:pPr>
              <w:spacing w:line="360" w:lineRule="auto"/>
              <w:jc w:val="left"/>
              <w:rPr>
                <w:rFonts w:hint="eastAsia" w:ascii="宋体" w:hAnsi="宋体" w:eastAsia="宋体" w:cs="宋体"/>
                <w:sz w:val="21"/>
                <w:szCs w:val="21"/>
                <w:lang w:val="en-US" w:eastAsia="zh-CN"/>
              </w:rPr>
            </w:pPr>
            <w:r>
              <w:rPr>
                <w:rFonts w:hint="eastAsia" w:ascii="宋体" w:hAnsi="宋体" w:eastAsia="宋体" w:cs="宋体"/>
                <w:b/>
                <w:color w:val="000000"/>
                <w:sz w:val="21"/>
                <w:szCs w:val="21"/>
                <w:lang w:val="en-US" w:eastAsia="zh-CN"/>
              </w:rPr>
              <w:t>2、</w:t>
            </w:r>
            <w:r>
              <w:rPr>
                <w:rFonts w:hint="eastAsia" w:ascii="宋体" w:hAnsi="宋体" w:eastAsia="宋体" w:cs="宋体"/>
                <w:b/>
                <w:color w:val="000000"/>
                <w:sz w:val="21"/>
                <w:szCs w:val="21"/>
                <w:highlight w:val="none"/>
              </w:rPr>
              <w:t>本项目技术参数中若有要求提供证明资料（检测报告</w:t>
            </w:r>
            <w:r>
              <w:rPr>
                <w:rFonts w:hint="eastAsia" w:ascii="宋体" w:hAnsi="宋体" w:eastAsia="宋体" w:cs="宋体"/>
                <w:b/>
                <w:color w:val="000000"/>
                <w:sz w:val="21"/>
                <w:szCs w:val="21"/>
                <w:highlight w:val="none"/>
                <w:lang w:val="en-US" w:eastAsia="zh-CN"/>
              </w:rPr>
              <w:t>、</w:t>
            </w:r>
            <w:r>
              <w:rPr>
                <w:rFonts w:hint="eastAsia" w:ascii="宋体" w:hAnsi="宋体" w:cs="宋体"/>
                <w:b/>
                <w:color w:val="000000"/>
                <w:sz w:val="21"/>
                <w:szCs w:val="21"/>
                <w:highlight w:val="none"/>
                <w:lang w:val="en-US" w:eastAsia="zh-CN"/>
              </w:rPr>
              <w:t>承诺</w:t>
            </w:r>
            <w:r>
              <w:rPr>
                <w:rFonts w:hint="eastAsia" w:ascii="宋体" w:hAnsi="宋体" w:eastAsia="宋体" w:cs="宋体"/>
                <w:b/>
                <w:color w:val="000000"/>
                <w:sz w:val="21"/>
                <w:szCs w:val="21"/>
                <w:highlight w:val="none"/>
                <w:lang w:val="en-US" w:eastAsia="zh-CN"/>
              </w:rPr>
              <w:t>函、证书、截图等相关证明文件</w:t>
            </w:r>
            <w:r>
              <w:rPr>
                <w:rFonts w:hint="eastAsia" w:ascii="宋体" w:hAnsi="宋体" w:eastAsia="宋体" w:cs="宋体"/>
                <w:b/>
                <w:color w:val="000000"/>
                <w:sz w:val="21"/>
                <w:szCs w:val="21"/>
                <w:highlight w:val="none"/>
              </w:rPr>
              <w:t>等）均在成交通知书发出后7个工作日内提供，若成交人未在竞争性谈判文件要求的期限内提供竞争性谈判文件中要求的证明资料或成交人提供的证明资料不能完全符合竞争性谈判文件要求，则视为虚假响应。</w:t>
            </w:r>
          </w:p>
          <w:p>
            <w:pPr>
              <w:pStyle w:val="7"/>
              <w:spacing w:line="360" w:lineRule="auto"/>
              <w:jc w:val="left"/>
              <w:rPr>
                <w:rFonts w:hint="eastAsia" w:ascii="宋体" w:hAnsi="宋体" w:cs="宋体"/>
                <w:kern w:val="0"/>
                <w:szCs w:val="21"/>
              </w:rPr>
            </w:pPr>
            <w:r>
              <w:rPr>
                <w:rFonts w:hint="eastAsia" w:ascii="宋体" w:hAnsi="宋体" w:eastAsia="宋体" w:cs="宋体"/>
                <w:b/>
                <w:color w:val="000000"/>
                <w:sz w:val="21"/>
                <w:szCs w:val="21"/>
              </w:rPr>
              <w:t>本次采购最高限价：人民币</w:t>
            </w:r>
            <w:r>
              <w:rPr>
                <w:rFonts w:hint="eastAsia" w:ascii="宋体" w:hAnsi="宋体" w:eastAsia="宋体" w:cs="宋体"/>
                <w:b/>
                <w:color w:val="000000"/>
                <w:sz w:val="21"/>
                <w:szCs w:val="21"/>
                <w:lang w:val="en-US" w:eastAsia="zh-CN"/>
              </w:rPr>
              <w:t>壹拾贰万</w:t>
            </w:r>
            <w:r>
              <w:rPr>
                <w:rFonts w:hint="eastAsia" w:ascii="宋体" w:hAnsi="宋体" w:eastAsia="宋体" w:cs="宋体"/>
                <w:b/>
                <w:color w:val="000000"/>
                <w:sz w:val="21"/>
                <w:szCs w:val="21"/>
              </w:rPr>
              <w:t>元整（￥</w:t>
            </w:r>
            <w:r>
              <w:rPr>
                <w:rFonts w:hint="eastAsia" w:ascii="宋体" w:hAnsi="宋体" w:eastAsia="宋体" w:cs="宋体"/>
                <w:b/>
                <w:color w:val="000000"/>
                <w:sz w:val="21"/>
                <w:szCs w:val="21"/>
                <w:lang w:val="en-US" w:eastAsia="zh-CN"/>
              </w:rPr>
              <w:t>120000.00</w:t>
            </w:r>
            <w:r>
              <w:rPr>
                <w:rFonts w:hint="eastAsia" w:ascii="宋体" w:hAnsi="宋体" w:eastAsia="宋体" w:cs="宋体"/>
                <w:b/>
                <w:color w:val="000000"/>
                <w:sz w:val="21"/>
                <w:szCs w:val="21"/>
              </w:rPr>
              <w:t>元）</w:t>
            </w:r>
          </w:p>
        </w:tc>
      </w:tr>
    </w:tbl>
    <w:p>
      <w:pPr>
        <w:pStyle w:val="4"/>
        <w:rPr>
          <w:rFonts w:hint="eastAsia"/>
        </w:rPr>
      </w:pPr>
    </w:p>
    <w:p>
      <w:pPr>
        <w:pStyle w:val="3"/>
        <w:ind w:firstLine="472" w:firstLineChars="196"/>
        <w:rPr>
          <w:rFonts w:hAnsi="宋体" w:cs="宋体"/>
          <w:color w:val="000000"/>
          <w:highlight w:val="none"/>
        </w:rPr>
      </w:pPr>
      <w:r>
        <w:rPr>
          <w:rFonts w:hint="eastAsia" w:hAnsi="宋体" w:cs="宋体"/>
          <w:color w:val="000000"/>
          <w:highlight w:val="none"/>
        </w:rPr>
        <w:t>二、人员培训要求</w:t>
      </w:r>
      <w:bookmarkEnd w:id="1"/>
      <w:bookmarkEnd w:id="2"/>
    </w:p>
    <w:p>
      <w:pPr>
        <w:widowControl/>
        <w:spacing w:line="500" w:lineRule="exact"/>
        <w:jc w:val="left"/>
        <w:rPr>
          <w:rFonts w:ascii="宋体" w:hAnsi="宋体" w:cs="宋体"/>
          <w:color w:val="000000"/>
          <w:szCs w:val="21"/>
          <w:highlight w:val="none"/>
        </w:rPr>
      </w:pPr>
      <w:r>
        <w:rPr>
          <w:rFonts w:hint="eastAsia" w:ascii="宋体" w:hAnsi="宋体" w:cs="宋体"/>
          <w:color w:val="000000"/>
          <w:szCs w:val="21"/>
          <w:highlight w:val="none"/>
        </w:rPr>
        <w:t xml:space="preserve">    货物安装、调试、验收合格后，成交人应对采购人的相关人员进行免费现场培训。培训内容包括基本操作、保养维修、常见故障及解决办法等。</w:t>
      </w:r>
    </w:p>
    <w:p>
      <w:pPr>
        <w:pStyle w:val="3"/>
        <w:ind w:firstLine="472" w:firstLineChars="196"/>
        <w:rPr>
          <w:rFonts w:hAnsi="宋体" w:cs="宋体"/>
          <w:color w:val="000000"/>
          <w:highlight w:val="none"/>
        </w:rPr>
      </w:pPr>
      <w:bookmarkStart w:id="3" w:name="_Toc54938483"/>
      <w:bookmarkStart w:id="4" w:name="_Toc21193"/>
      <w:r>
        <w:rPr>
          <w:rFonts w:hint="eastAsia" w:hAnsi="宋体" w:cs="宋体"/>
          <w:color w:val="000000"/>
          <w:highlight w:val="none"/>
        </w:rPr>
        <w:t>三、货物质量及售后服务要求</w:t>
      </w:r>
      <w:bookmarkEnd w:id="3"/>
      <w:bookmarkEnd w:id="4"/>
    </w:p>
    <w:p>
      <w:pPr>
        <w:widowControl/>
        <w:spacing w:line="500" w:lineRule="exact"/>
        <w:jc w:val="left"/>
        <w:rPr>
          <w:rFonts w:ascii="宋体" w:hAnsi="宋体" w:cs="宋体"/>
          <w:color w:val="000000"/>
          <w:szCs w:val="21"/>
          <w:highlight w:val="none"/>
        </w:rPr>
      </w:pPr>
      <w:r>
        <w:rPr>
          <w:rFonts w:hint="eastAsia" w:ascii="宋体" w:hAnsi="宋体" w:cs="宋体"/>
          <w:color w:val="000000"/>
          <w:szCs w:val="21"/>
          <w:highlight w:val="none"/>
        </w:rPr>
        <w:t xml:space="preserve">    1、货物质量：成交人提供的货物必须是全新、原装、合格正品，完全符合国家规定的质量标准和厂方的标准。货物完好，配件齐全。</w:t>
      </w:r>
    </w:p>
    <w:p>
      <w:pPr>
        <w:widowControl/>
        <w:spacing w:line="500" w:lineRule="exact"/>
        <w:jc w:val="left"/>
        <w:rPr>
          <w:rFonts w:ascii="宋体" w:hAnsi="宋体" w:cs="宋体"/>
          <w:color w:val="000000"/>
          <w:szCs w:val="21"/>
          <w:highlight w:val="none"/>
        </w:rPr>
      </w:pPr>
      <w:r>
        <w:rPr>
          <w:rFonts w:hint="eastAsia" w:ascii="宋体" w:hAnsi="宋体" w:cs="宋体"/>
          <w:color w:val="000000"/>
          <w:szCs w:val="21"/>
          <w:highlight w:val="none"/>
        </w:rPr>
        <w:t xml:space="preserve">    2、保修及售后服务：依据商品的保修条款及售后服务条款，提供原厂质保，质保期按照国家规定，且不低于所供品牌向用户承诺的质保期限，竞争性谈判文件另有约定的从其约定。质保期从货物验收合格后算起。</w:t>
      </w:r>
    </w:p>
    <w:p>
      <w:pPr>
        <w:pStyle w:val="3"/>
        <w:ind w:firstLine="472" w:firstLineChars="196"/>
        <w:rPr>
          <w:rFonts w:hAnsi="宋体" w:cs="宋体"/>
          <w:color w:val="000000"/>
          <w:highlight w:val="none"/>
        </w:rPr>
      </w:pPr>
      <w:bookmarkStart w:id="5" w:name="_Toc23093"/>
      <w:bookmarkStart w:id="6" w:name="_Toc54938484"/>
      <w:r>
        <w:rPr>
          <w:rFonts w:hint="eastAsia" w:hAnsi="宋体" w:cs="宋体"/>
          <w:color w:val="000000"/>
          <w:highlight w:val="none"/>
        </w:rPr>
        <w:t>四、验收</w:t>
      </w:r>
      <w:bookmarkEnd w:id="5"/>
      <w:bookmarkEnd w:id="6"/>
    </w:p>
    <w:p>
      <w:pPr>
        <w:widowControl/>
        <w:spacing w:line="500" w:lineRule="exact"/>
        <w:jc w:val="left"/>
        <w:rPr>
          <w:rFonts w:ascii="宋体" w:hAnsi="宋体" w:cs="宋体"/>
          <w:color w:val="000000"/>
          <w:szCs w:val="21"/>
          <w:highlight w:val="none"/>
        </w:rPr>
      </w:pPr>
      <w:r>
        <w:rPr>
          <w:rFonts w:hint="eastAsia" w:ascii="宋体" w:hAnsi="宋体" w:cs="宋体"/>
          <w:color w:val="000000"/>
          <w:szCs w:val="21"/>
          <w:highlight w:val="none"/>
        </w:rPr>
        <w:t xml:space="preserve">    成交人和采购人双方共同实施验收工作，结果和验收报告经双方确认后生效。</w:t>
      </w:r>
    </w:p>
    <w:p>
      <w:bookmarkStart w:id="7" w:name="_GoBack"/>
      <w:bookmarkEnd w:id="7"/>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064793"/>
    <w:multiLevelType w:val="singleLevel"/>
    <w:tmpl w:val="8B064793"/>
    <w:lvl w:ilvl="0" w:tentative="0">
      <w:start w:val="1"/>
      <w:numFmt w:val="decimal"/>
      <w:suff w:val="nothing"/>
      <w:lvlText w:val="%1、"/>
      <w:lvlJc w:val="left"/>
    </w:lvl>
  </w:abstractNum>
  <w:abstractNum w:abstractNumId="1">
    <w:nsid w:val="B90181ED"/>
    <w:multiLevelType w:val="singleLevel"/>
    <w:tmpl w:val="B90181E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2ZmI1NjJlMzA2YWVlMjZiNTFiYjg5NjRkNTAxNWQifQ=="/>
  </w:docVars>
  <w:rsids>
    <w:rsidRoot w:val="6B0659D2"/>
    <w:rsid w:val="6B0659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3"/>
    <w:basedOn w:val="1"/>
    <w:next w:val="4"/>
    <w:qFormat/>
    <w:uiPriority w:val="0"/>
    <w:pPr>
      <w:keepNext/>
      <w:keepLines/>
      <w:wordWrap w:val="0"/>
      <w:autoSpaceDE w:val="0"/>
      <w:autoSpaceDN w:val="0"/>
      <w:adjustRightInd w:val="0"/>
      <w:spacing w:line="440" w:lineRule="exact"/>
      <w:jc w:val="left"/>
      <w:outlineLvl w:val="2"/>
    </w:pPr>
    <w:rPr>
      <w:rFonts w:ascii="宋体"/>
      <w:b/>
      <w:kern w:val="0"/>
      <w:sz w:val="24"/>
      <w:szCs w:val="20"/>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4">
    <w:name w:val="Normal Indent"/>
    <w:basedOn w:val="1"/>
    <w:qFormat/>
    <w:uiPriority w:val="0"/>
    <w:pPr>
      <w:autoSpaceDE w:val="0"/>
      <w:autoSpaceDN w:val="0"/>
      <w:adjustRightInd w:val="0"/>
      <w:ind w:firstLine="420"/>
      <w:jc w:val="left"/>
    </w:pPr>
    <w:rPr>
      <w:rFonts w:ascii="宋体"/>
      <w:kern w:val="0"/>
      <w:sz w:val="24"/>
      <w:szCs w:val="20"/>
    </w:rPr>
  </w:style>
  <w:style w:type="paragraph" w:customStyle="1" w:styleId="7">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8">
    <w:name w:val="正文 New"/>
    <w:basedOn w:val="1"/>
    <w:qFormat/>
    <w:uiPriority w:val="0"/>
    <w:pPr>
      <w:spacing w:before="100" w:beforeAutospacing="1" w:after="100" w:afterAutospacing="1" w:line="440" w:lineRule="exact"/>
      <w:ind w:left="357" w:hanging="357"/>
    </w:pPr>
    <w:rPr>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2022-06-10T08:47:00Z</dcterms:created>
  <dc:creator>NTKO</dc:creator>
  <cp:lastModifiedBy>NTKO</cp:lastModifiedBy>
  <dcterms:modified xsi:type="dcterms:W3CDTF">2022-06-10T08:48:30Z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869484A9253D4C7E9A9BA8FAF4AC2BB6</vt:lpwstr>
  </property>
</Properties>
</file>